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FDAE0" w14:textId="03DF1028" w:rsidR="0034077D" w:rsidRPr="0034077D" w:rsidRDefault="0034077D" w:rsidP="0034077D">
      <w:pPr>
        <w:rPr>
          <w:i/>
        </w:rPr>
      </w:pPr>
      <w:r w:rsidRPr="0034077D">
        <w:rPr>
          <w:i/>
        </w:rPr>
        <w:t>Załącznik nr 1</w:t>
      </w:r>
      <w:r w:rsidR="00137CF8">
        <w:rPr>
          <w:i/>
        </w:rPr>
        <w:t xml:space="preserve"> część II</w:t>
      </w:r>
    </w:p>
    <w:p w14:paraId="294C7701" w14:textId="77777777" w:rsidR="0034077D" w:rsidRPr="0034077D" w:rsidRDefault="0034077D" w:rsidP="0034077D">
      <w:pPr>
        <w:rPr>
          <w:b/>
        </w:rPr>
      </w:pPr>
    </w:p>
    <w:p w14:paraId="757E1A9B" w14:textId="77777777" w:rsidR="0034077D" w:rsidRPr="0034077D" w:rsidRDefault="0034077D" w:rsidP="0034077D">
      <w:pPr>
        <w:rPr>
          <w:b/>
        </w:rPr>
      </w:pPr>
      <w:r w:rsidRPr="0034077D">
        <w:rPr>
          <w:b/>
        </w:rPr>
        <w:t>Szczegółowy opis przedmiotu zamówienia / opis oferowanego urządzenia</w:t>
      </w:r>
    </w:p>
    <w:p w14:paraId="01CFA3D3" w14:textId="77777777" w:rsidR="0034077D" w:rsidRPr="0034077D" w:rsidRDefault="0034077D" w:rsidP="0034077D"/>
    <w:p w14:paraId="61179B49" w14:textId="56A7B777" w:rsidR="0034077D" w:rsidRPr="0034077D" w:rsidRDefault="0034077D" w:rsidP="0034077D"/>
    <w:p w14:paraId="61AD1B88" w14:textId="77777777" w:rsidR="0034077D" w:rsidRPr="0034077D" w:rsidRDefault="0034077D" w:rsidP="0034077D"/>
    <w:p w14:paraId="49060C58" w14:textId="77777777" w:rsidR="0034077D" w:rsidRPr="0034077D" w:rsidRDefault="0034077D" w:rsidP="0034077D">
      <w:pPr>
        <w:rPr>
          <w:b/>
          <w:bCs/>
          <w:u w:val="single"/>
        </w:rPr>
      </w:pPr>
      <w:r w:rsidRPr="0034077D">
        <w:rPr>
          <w:b/>
        </w:rPr>
        <w:t>Pomoce, materiały dydaktyczne oraz multimedialne programy komputerowe</w:t>
      </w:r>
    </w:p>
    <w:p w14:paraId="081460F1" w14:textId="77777777" w:rsidR="0034077D" w:rsidRPr="0034077D" w:rsidRDefault="0034077D" w:rsidP="0034077D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522"/>
        <w:gridCol w:w="993"/>
        <w:gridCol w:w="993"/>
        <w:gridCol w:w="5667"/>
        <w:gridCol w:w="4396"/>
      </w:tblGrid>
      <w:tr w:rsidR="0034077D" w:rsidRPr="0034077D" w14:paraId="0182F06B" w14:textId="77777777" w:rsidTr="0069741C">
        <w:trPr>
          <w:cantSplit/>
          <w:trHeight w:val="58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0D7B048" w14:textId="09BE4558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 xml:space="preserve">lp. </w:t>
            </w:r>
            <w:r w:rsidRPr="0034077D">
              <w:rPr>
                <w:b/>
                <w:bCs/>
              </w:rPr>
              <w:br/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926C82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Nazwa pomocy dydaktycznej - opis przedmiotu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599377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j.m.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87B06B6" w14:textId="29F26D79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Liczba</w:t>
            </w:r>
            <w:r>
              <w:rPr>
                <w:b/>
                <w:bCs/>
              </w:rPr>
              <w:t xml:space="preserve"> sztuk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BD3CB9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Opis przedmiotu zamówienia, specyfikacja techniczna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0CF5F6C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Nazwa pomocy dydaktycznej, programu, itd. jaka zostanie dostarczona, nazwa producenta, główne parametry techniczne, itp.</w:t>
            </w:r>
          </w:p>
          <w:p w14:paraId="4E8C8062" w14:textId="77777777" w:rsidR="0034077D" w:rsidRPr="0034077D" w:rsidRDefault="0034077D" w:rsidP="0034077D">
            <w:pPr>
              <w:rPr>
                <w:b/>
                <w:bCs/>
              </w:rPr>
            </w:pPr>
          </w:p>
          <w:p w14:paraId="7F261ABF" w14:textId="77777777" w:rsidR="0034077D" w:rsidRPr="0034077D" w:rsidRDefault="0034077D" w:rsidP="0034077D">
            <w:pPr>
              <w:rPr>
                <w:b/>
                <w:bCs/>
              </w:rPr>
            </w:pPr>
            <w:r w:rsidRPr="0034077D">
              <w:rPr>
                <w:b/>
                <w:bCs/>
              </w:rPr>
              <w:t>(KOLUMNA DO UZUPEŁNIENIA PRZEZ WYKONAWCĘ)</w:t>
            </w:r>
          </w:p>
          <w:p w14:paraId="73DD07D8" w14:textId="77777777" w:rsidR="0034077D" w:rsidRPr="0034077D" w:rsidRDefault="0034077D" w:rsidP="0034077D">
            <w:pPr>
              <w:rPr>
                <w:b/>
                <w:bCs/>
              </w:rPr>
            </w:pPr>
          </w:p>
        </w:tc>
      </w:tr>
      <w:tr w:rsidR="0034077D" w:rsidRPr="0034077D" w14:paraId="62AEE605" w14:textId="77777777" w:rsidTr="0069741C">
        <w:trPr>
          <w:trHeight w:val="36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4DF198" w14:textId="77777777" w:rsidR="0034077D" w:rsidRPr="0034077D" w:rsidRDefault="0034077D" w:rsidP="0034077D">
            <w:r w:rsidRPr="0034077D"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3A1AF4" w14:textId="77777777" w:rsidR="0034077D" w:rsidRPr="0034077D" w:rsidRDefault="0034077D" w:rsidP="0034077D">
            <w:r w:rsidRPr="0034077D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28D399" w14:textId="77777777" w:rsidR="0034077D" w:rsidRPr="0034077D" w:rsidRDefault="0034077D" w:rsidP="0034077D">
            <w:r w:rsidRPr="0034077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4A8BAF" w14:textId="77777777" w:rsidR="0034077D" w:rsidRPr="0034077D" w:rsidRDefault="0034077D" w:rsidP="0034077D">
            <w:r w:rsidRPr="0034077D">
              <w:t>4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DD745D" w14:textId="77777777" w:rsidR="0034077D" w:rsidRPr="0034077D" w:rsidRDefault="0034077D" w:rsidP="0034077D">
            <w:r w:rsidRPr="0034077D"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61209" w14:textId="77777777" w:rsidR="0034077D" w:rsidRPr="0034077D" w:rsidRDefault="0034077D" w:rsidP="0034077D">
            <w:r w:rsidRPr="0034077D">
              <w:t>6</w:t>
            </w:r>
          </w:p>
        </w:tc>
      </w:tr>
      <w:tr w:rsidR="0034077D" w:rsidRPr="0034077D" w14:paraId="63DBD9A4" w14:textId="77777777" w:rsidTr="0069741C">
        <w:trPr>
          <w:trHeight w:val="84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885" w14:textId="7DAC2CCA" w:rsidR="0034077D" w:rsidRPr="0034077D" w:rsidRDefault="00412C21" w:rsidP="0034077D">
            <w: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ED58" w14:textId="54BE8393" w:rsidR="0034077D" w:rsidRPr="0034077D" w:rsidRDefault="00602FA6" w:rsidP="0034077D">
            <w:r>
              <w:t>Pracownia do techniki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1971" w14:textId="77777777" w:rsidR="0034077D" w:rsidRPr="0034077D" w:rsidRDefault="0034077D" w:rsidP="0034077D">
            <w:r w:rsidRPr="0034077D"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E109" w14:textId="77777777" w:rsidR="0034077D" w:rsidRPr="0034077D" w:rsidRDefault="0034077D" w:rsidP="0034077D">
            <w:r w:rsidRPr="0034077D"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B92" w14:textId="538F05F2" w:rsidR="004815B1" w:rsidRPr="00A44634" w:rsidRDefault="004815B1" w:rsidP="00E04D26">
            <w:pPr>
              <w:rPr>
                <w:bCs/>
              </w:rPr>
            </w:pPr>
            <w:r w:rsidRPr="00A44634">
              <w:rPr>
                <w:bCs/>
              </w:rPr>
              <w:t>Zestaw  mebli, narzędzi oraz pomocy dydaktycznych zawierający:</w:t>
            </w:r>
          </w:p>
          <w:p w14:paraId="69D980A1" w14:textId="6B781803" w:rsidR="00E04D26" w:rsidRPr="00B955F2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13 x stół warsztatowy prosty z nadstawką</w:t>
            </w:r>
          </w:p>
          <w:p w14:paraId="7A740783" w14:textId="77777777" w:rsidR="00B955F2" w:rsidRPr="00B955F2" w:rsidRDefault="00B955F2" w:rsidP="00B955F2">
            <w:pPr>
              <w:rPr>
                <w:bCs/>
              </w:rPr>
            </w:pPr>
            <w:r w:rsidRPr="00B955F2">
              <w:rPr>
                <w:bCs/>
              </w:rPr>
              <w:t xml:space="preserve">Wymiary: 1355 x 840 x </w:t>
            </w:r>
            <w:proofErr w:type="spellStart"/>
            <w:r w:rsidRPr="00B955F2">
              <w:rPr>
                <w:bCs/>
              </w:rPr>
              <w:t>x</w:t>
            </w:r>
            <w:proofErr w:type="spellEnd"/>
            <w:r w:rsidRPr="00B955F2">
              <w:rPr>
                <w:bCs/>
              </w:rPr>
              <w:t xml:space="preserve"> 730 mm</w:t>
            </w:r>
          </w:p>
          <w:p w14:paraId="505114E4" w14:textId="77777777" w:rsidR="00B955F2" w:rsidRPr="00B955F2" w:rsidRDefault="00B955F2" w:rsidP="00B955F2">
            <w:pPr>
              <w:rPr>
                <w:bCs/>
              </w:rPr>
            </w:pPr>
            <w:r w:rsidRPr="00B955F2">
              <w:rPr>
                <w:bCs/>
              </w:rPr>
              <w:lastRenderedPageBreak/>
              <w:t>Stół wykonany jest z profili metalowych z blachy o grubości 2</w:t>
            </w:r>
          </w:p>
          <w:p w14:paraId="519B42AC" w14:textId="77777777" w:rsidR="00B955F2" w:rsidRPr="00B955F2" w:rsidRDefault="00B955F2" w:rsidP="00B955F2">
            <w:pPr>
              <w:rPr>
                <w:bCs/>
              </w:rPr>
            </w:pPr>
            <w:r w:rsidRPr="00B955F2">
              <w:rPr>
                <w:bCs/>
              </w:rPr>
              <w:t>mm, wyposażony w blat ze sklejki o grubości 35 mm.</w:t>
            </w:r>
          </w:p>
          <w:p w14:paraId="4C59A423" w14:textId="77777777" w:rsidR="00B955F2" w:rsidRPr="00B955F2" w:rsidRDefault="00B955F2" w:rsidP="00B955F2">
            <w:pPr>
              <w:rPr>
                <w:bCs/>
              </w:rPr>
            </w:pPr>
            <w:r w:rsidRPr="00B955F2">
              <w:rPr>
                <w:bCs/>
              </w:rPr>
              <w:t>Stelaż cofnięty, umożliwiający wsunięcie taboretu pod stół.</w:t>
            </w:r>
          </w:p>
          <w:p w14:paraId="25FAC2E2" w14:textId="77777777" w:rsidR="00B955F2" w:rsidRPr="00B955F2" w:rsidRDefault="00B955F2" w:rsidP="00B955F2">
            <w:pPr>
              <w:rPr>
                <w:bCs/>
              </w:rPr>
            </w:pPr>
            <w:r w:rsidRPr="00B955F2">
              <w:rPr>
                <w:bCs/>
              </w:rPr>
              <w:t>Blat przystosowany do zamontowania na nim imadła -</w:t>
            </w:r>
          </w:p>
          <w:p w14:paraId="793E1616" w14:textId="1AF421C9" w:rsidR="00B955F2" w:rsidRDefault="00B955F2" w:rsidP="00B955F2">
            <w:pPr>
              <w:rPr>
                <w:bCs/>
              </w:rPr>
            </w:pPr>
            <w:r w:rsidRPr="00B955F2">
              <w:rPr>
                <w:bCs/>
              </w:rPr>
              <w:t>wysunięty z jednej strony poza stelaż o 7,5 cm</w:t>
            </w:r>
          </w:p>
          <w:p w14:paraId="22C0E6CD" w14:textId="1A42B214" w:rsidR="00B955F2" w:rsidRDefault="00B955F2" w:rsidP="00B955F2">
            <w:pPr>
              <w:rPr>
                <w:bCs/>
              </w:rPr>
            </w:pPr>
            <w:r w:rsidRPr="00B955F2">
              <w:rPr>
                <w:bCs/>
              </w:rPr>
              <w:t>Regulowane stopki.</w:t>
            </w:r>
          </w:p>
          <w:p w14:paraId="0BB6709A" w14:textId="77777777" w:rsidR="00B955F2" w:rsidRPr="00A44634" w:rsidRDefault="00B955F2" w:rsidP="00B955F2">
            <w:pPr>
              <w:rPr>
                <w:bCs/>
              </w:rPr>
            </w:pPr>
          </w:p>
          <w:p w14:paraId="58288112" w14:textId="710A746C" w:rsidR="00E04D26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26 x taboret obrotowy</w:t>
            </w:r>
          </w:p>
          <w:p w14:paraId="180E4C4A" w14:textId="77777777" w:rsidR="00B955F2" w:rsidRPr="00B955F2" w:rsidRDefault="00B955F2" w:rsidP="00B955F2">
            <w:pPr>
              <w:rPr>
                <w:bCs/>
              </w:rPr>
            </w:pPr>
            <w:r w:rsidRPr="00B955F2">
              <w:rPr>
                <w:bCs/>
              </w:rPr>
              <w:t>Taboret regulowany z siedziskiem z lakierowanej sklejki</w:t>
            </w:r>
          </w:p>
          <w:p w14:paraId="39214114" w14:textId="667E9808" w:rsidR="00B955F2" w:rsidRPr="00B955F2" w:rsidRDefault="00DE6BB9" w:rsidP="00B955F2">
            <w:pPr>
              <w:rPr>
                <w:bCs/>
              </w:rPr>
            </w:pPr>
            <w:r w:rsidRPr="00B955F2">
              <w:rPr>
                <w:bCs/>
              </w:rPr>
              <w:t>L</w:t>
            </w:r>
            <w:r w:rsidR="00B955F2" w:rsidRPr="00B955F2">
              <w:rPr>
                <w:bCs/>
              </w:rPr>
              <w:t>iściastej</w:t>
            </w:r>
            <w:r>
              <w:rPr>
                <w:bCs/>
              </w:rPr>
              <w:t xml:space="preserve"> </w:t>
            </w:r>
            <w:r w:rsidR="00B955F2" w:rsidRPr="00B955F2">
              <w:rPr>
                <w:bCs/>
              </w:rPr>
              <w:t>Siedzisko o średnicy 350 mm, wykonane z polakierowanej</w:t>
            </w:r>
            <w:r>
              <w:rPr>
                <w:bCs/>
              </w:rPr>
              <w:t xml:space="preserve"> </w:t>
            </w:r>
            <w:r w:rsidR="00B955F2" w:rsidRPr="00B955F2">
              <w:rPr>
                <w:bCs/>
              </w:rPr>
              <w:t>sklejki liściastej o grubości 20 mm</w:t>
            </w:r>
          </w:p>
          <w:p w14:paraId="24EC7A04" w14:textId="219B493E" w:rsidR="00E04D26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2 x stół warsztatowy mały 120x60 cm z szafką</w:t>
            </w:r>
          </w:p>
          <w:p w14:paraId="684294CE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Wymiary 2000 x 840 x 730 mm + nadstawka</w:t>
            </w:r>
          </w:p>
          <w:p w14:paraId="5D538105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Stół wykonany jest z profili metalowych z blachy o grubości 2</w:t>
            </w:r>
          </w:p>
          <w:p w14:paraId="5D559D4C" w14:textId="67898304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mm, wyposażony w blat ze sklejki o grubości 35 mm</w:t>
            </w:r>
          </w:p>
          <w:p w14:paraId="1F11A334" w14:textId="2174275E" w:rsidR="00E04D26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1 x biurko nauczycielskie na stelażu metalowym, z imadłem ślusarskim</w:t>
            </w:r>
          </w:p>
          <w:p w14:paraId="501886A3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Stelaż o konstrukcji stałej z rury kwadratowej 40x40 oraz</w:t>
            </w:r>
          </w:p>
          <w:p w14:paraId="57F1EF35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25x25 mm. Stół 1-os. wyposażony w imadło ślusarskie oraz</w:t>
            </w:r>
          </w:p>
          <w:p w14:paraId="7772B5D8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metalową szafkę 3-szufladową zamykana zamkiem</w:t>
            </w:r>
          </w:p>
          <w:p w14:paraId="06B70766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lastRenderedPageBreak/>
              <w:t>centralnym. Przeznaczony do wszelkich prac warsztatowych</w:t>
            </w:r>
          </w:p>
          <w:p w14:paraId="36A38522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na zajęciach praktycznych. Blat wykonany ze sklejki</w:t>
            </w:r>
          </w:p>
          <w:p w14:paraId="0016FEBE" w14:textId="3A374238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liściastej.</w:t>
            </w:r>
          </w:p>
          <w:p w14:paraId="02AEBAC4" w14:textId="74F42227" w:rsidR="00E04D26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1 x krzesło obrotowe dla nauczyciela</w:t>
            </w:r>
          </w:p>
          <w:p w14:paraId="195F0B84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Podstawa plastikowa czarna, mechanizm CPT, siedzisko i</w:t>
            </w:r>
          </w:p>
          <w:p w14:paraId="54CF1AC4" w14:textId="12D6AC0D" w:rsid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oparcie: tkanina podstawowa</w:t>
            </w:r>
          </w:p>
          <w:p w14:paraId="50932DE3" w14:textId="77777777" w:rsidR="00DE6BB9" w:rsidRPr="00DE6BB9" w:rsidRDefault="00DE6BB9" w:rsidP="00DE6BB9">
            <w:pPr>
              <w:rPr>
                <w:bCs/>
              </w:rPr>
            </w:pPr>
          </w:p>
          <w:p w14:paraId="043F9F83" w14:textId="39543C06" w:rsidR="00E04D26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1 x szafa metalowa zamykana na elektronarzędzia</w:t>
            </w:r>
          </w:p>
          <w:p w14:paraId="28872747" w14:textId="77777777" w:rsidR="00DE6BB9" w:rsidRPr="00DE6BB9" w:rsidRDefault="00DE6BB9" w:rsidP="00DE6BB9">
            <w:pPr>
              <w:rPr>
                <w:b/>
              </w:rPr>
            </w:pPr>
            <w:r w:rsidRPr="00DE6BB9">
              <w:rPr>
                <w:b/>
              </w:rPr>
              <w:t>Wymiary: 1000 x 420 x 1920 mm</w:t>
            </w:r>
          </w:p>
          <w:p w14:paraId="63FA91DA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Szafa posiada dwa skrzydła drzwi uchylnych zawieszone na</w:t>
            </w:r>
          </w:p>
          <w:p w14:paraId="1EBA47D7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zawiasach kołkowych.</w:t>
            </w:r>
          </w:p>
          <w:p w14:paraId="6B62CF4E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Wyposażona jest w cztery półki przestawne co 90mm.</w:t>
            </w:r>
          </w:p>
          <w:p w14:paraId="48B7D91F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Wykonana z blachy czarnej o grubości 0.8 -1 mm, malowana</w:t>
            </w:r>
          </w:p>
          <w:p w14:paraId="501168C8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farbami proszkowymi (epoksydowo-poliestrowymi).</w:t>
            </w:r>
          </w:p>
          <w:p w14:paraId="46ED976C" w14:textId="77777777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Zamykana zamkiem baskwilowym, ryglującym w trzech</w:t>
            </w:r>
          </w:p>
          <w:p w14:paraId="6F8F94DC" w14:textId="23D6F11D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 xml:space="preserve">punktach i wykończonym uchwytem </w:t>
            </w:r>
            <w:proofErr w:type="spellStart"/>
            <w:r w:rsidRPr="00DE6BB9">
              <w:rPr>
                <w:bCs/>
              </w:rPr>
              <w:t>klamkowym</w:t>
            </w:r>
            <w:proofErr w:type="spellEnd"/>
            <w:r w:rsidRPr="00DE6BB9">
              <w:rPr>
                <w:bCs/>
              </w:rPr>
              <w:t>.</w:t>
            </w:r>
          </w:p>
          <w:p w14:paraId="17D721D0" w14:textId="07ECA813" w:rsidR="00E04D26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 xml:space="preserve">70 x pojemnik warsztatowy </w:t>
            </w:r>
          </w:p>
          <w:p w14:paraId="1CF89FC5" w14:textId="169875A9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Pojemniki plastikowe posiadające</w:t>
            </w:r>
            <w:r>
              <w:rPr>
                <w:bCs/>
              </w:rPr>
              <w:t xml:space="preserve"> </w:t>
            </w:r>
            <w:r w:rsidRPr="00DE6BB9">
              <w:rPr>
                <w:bCs/>
              </w:rPr>
              <w:t>zatrzaski umożliwiające łączenie</w:t>
            </w:r>
            <w:r>
              <w:rPr>
                <w:bCs/>
              </w:rPr>
              <w:t xml:space="preserve"> </w:t>
            </w:r>
            <w:r w:rsidRPr="00DE6BB9">
              <w:rPr>
                <w:bCs/>
              </w:rPr>
              <w:t>nieograniczonej ilości solidnych</w:t>
            </w:r>
            <w:r>
              <w:rPr>
                <w:bCs/>
              </w:rPr>
              <w:t xml:space="preserve"> </w:t>
            </w:r>
            <w:r w:rsidRPr="00DE6BB9">
              <w:rPr>
                <w:bCs/>
              </w:rPr>
              <w:t>pojemników w nawet</w:t>
            </w:r>
            <w:r>
              <w:rPr>
                <w:bCs/>
              </w:rPr>
              <w:t xml:space="preserve"> </w:t>
            </w:r>
            <w:r w:rsidRPr="00DE6BB9">
              <w:rPr>
                <w:bCs/>
              </w:rPr>
              <w:t>kilkunastometrowy regał. Produkt</w:t>
            </w:r>
            <w:r>
              <w:rPr>
                <w:bCs/>
              </w:rPr>
              <w:t xml:space="preserve"> </w:t>
            </w:r>
            <w:r w:rsidRPr="00DE6BB9">
              <w:rPr>
                <w:bCs/>
              </w:rPr>
              <w:t xml:space="preserve">idealnie nadaje się </w:t>
            </w:r>
            <w:r w:rsidRPr="00DE6BB9">
              <w:rPr>
                <w:bCs/>
              </w:rPr>
              <w:lastRenderedPageBreak/>
              <w:t>do przechowywania</w:t>
            </w:r>
            <w:r>
              <w:rPr>
                <w:bCs/>
              </w:rPr>
              <w:t xml:space="preserve"> </w:t>
            </w:r>
            <w:r w:rsidRPr="00DE6BB9">
              <w:rPr>
                <w:bCs/>
              </w:rPr>
              <w:t>zestawów materiałów uczniowskich w</w:t>
            </w:r>
            <w:r>
              <w:rPr>
                <w:bCs/>
              </w:rPr>
              <w:t xml:space="preserve"> </w:t>
            </w:r>
            <w:r w:rsidRPr="00DE6BB9">
              <w:rPr>
                <w:bCs/>
              </w:rPr>
              <w:t>klasopracowni.</w:t>
            </w:r>
          </w:p>
          <w:p w14:paraId="3338DC08" w14:textId="77777777" w:rsidR="00E04D26" w:rsidRPr="00B955F2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1 x tablica biała magnetyczna standard</w:t>
            </w:r>
          </w:p>
          <w:p w14:paraId="275DE155" w14:textId="71E6980D" w:rsidR="00E04D26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 xml:space="preserve">12 x skrzynka narzędziowa duża </w:t>
            </w:r>
          </w:p>
          <w:p w14:paraId="36642BC0" w14:textId="23B3D02F" w:rsidR="00DE6BB9" w:rsidRPr="00DE6BB9" w:rsidRDefault="00DE6BB9" w:rsidP="00DE6BB9">
            <w:pPr>
              <w:rPr>
                <w:bCs/>
              </w:rPr>
            </w:pPr>
            <w:r w:rsidRPr="00DE6BB9">
              <w:rPr>
                <w:bCs/>
              </w:rPr>
              <w:t>Skrzynka narzędziowa 16’’ 2.</w:t>
            </w:r>
            <w:r w:rsidR="00B14B77">
              <w:rPr>
                <w:bCs/>
              </w:rPr>
              <w:t xml:space="preserve"> </w:t>
            </w:r>
            <w:r w:rsidRPr="00DE6BB9">
              <w:rPr>
                <w:bCs/>
              </w:rPr>
              <w:t>Przymiar stalowy (2 szt.) 3. Kątownik</w:t>
            </w:r>
            <w:r w:rsidR="00B14B77">
              <w:rPr>
                <w:bCs/>
              </w:rPr>
              <w:t xml:space="preserve"> </w:t>
            </w:r>
            <w:r w:rsidRPr="00DE6BB9">
              <w:rPr>
                <w:bCs/>
              </w:rPr>
              <w:t>250 mm (2 szt.) 4. Cyrkiel (2 szt.) 5.</w:t>
            </w:r>
            <w:r w:rsidR="00B14B77">
              <w:rPr>
                <w:bCs/>
              </w:rPr>
              <w:t xml:space="preserve"> </w:t>
            </w:r>
            <w:r w:rsidRPr="00DE6BB9">
              <w:rPr>
                <w:bCs/>
              </w:rPr>
              <w:t>Ołówek HB (2 szt.) 6. Nożyczki 7. Nożyk</w:t>
            </w:r>
            <w:r w:rsidR="00B14B77">
              <w:rPr>
                <w:bCs/>
              </w:rPr>
              <w:t xml:space="preserve"> </w:t>
            </w:r>
            <w:r w:rsidRPr="00126CE5">
              <w:rPr>
                <w:bCs/>
              </w:rPr>
              <w:t>8</w:t>
            </w:r>
            <w:r w:rsidRPr="00DE6BB9">
              <w:rPr>
                <w:bCs/>
              </w:rPr>
              <w:t>. Szczypce uniwersalne 9.</w:t>
            </w:r>
            <w:r w:rsidR="00B14B77">
              <w:rPr>
                <w:bCs/>
              </w:rPr>
              <w:t xml:space="preserve"> </w:t>
            </w:r>
            <w:r w:rsidR="00B14B77" w:rsidRPr="00DE6BB9">
              <w:rPr>
                <w:bCs/>
              </w:rPr>
              <w:t>Mikro szczypce</w:t>
            </w:r>
            <w:r w:rsidRPr="00DE6BB9">
              <w:rPr>
                <w:bCs/>
              </w:rPr>
              <w:t xml:space="preserve"> 120 mm 10. Pilnik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okrągły 11. Pilnik płaski 12. Pilnik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trójkątny 13. Imadło modelarskie duże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(z możliwością mocowania do stołów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warsztatowych z grubszymi blatami) 14.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Piła mała naprężna 15. Młotek 16.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Śrubokręt krzyżakowy 17. Miernik 18.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Ściągacz do izolacji 19. Świeczka 20.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Okulary ochronne stanowiskowe (2 szt.)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21. Szczotka druciana 22. Igły: cerówka,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do szycia ręcznego (po 2 szt.) 2</w:t>
            </w:r>
            <w:r w:rsidR="00126CE5">
              <w:rPr>
                <w:bCs/>
              </w:rPr>
              <w:t>4</w:t>
            </w:r>
            <w:r w:rsidRPr="00DE6BB9">
              <w:rPr>
                <w:bCs/>
              </w:rPr>
              <w:t>.</w:t>
            </w:r>
            <w:r w:rsidR="00126CE5">
              <w:rPr>
                <w:bCs/>
              </w:rPr>
              <w:t xml:space="preserve"> </w:t>
            </w:r>
            <w:r w:rsidRPr="00DE6BB9">
              <w:rPr>
                <w:bCs/>
              </w:rPr>
              <w:t>Szpileczki 23. Nakładka na ławkę</w:t>
            </w:r>
          </w:p>
          <w:p w14:paraId="579A4179" w14:textId="2B7DD8E2" w:rsidR="00E04D26" w:rsidRPr="00B955F2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90x zestaw konstrukcyjny do praktycznej nauki techniki z akcesoriami / poziom 1</w:t>
            </w:r>
          </w:p>
          <w:p w14:paraId="53CE9B01" w14:textId="51AE65BC" w:rsidR="00E04D26" w:rsidRPr="00B955F2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90 x zestaw konstrukcyjny do praktycznej nauki techniki z akcesoriami / poziom 2</w:t>
            </w:r>
          </w:p>
          <w:p w14:paraId="381D6801" w14:textId="75669570" w:rsidR="00E04D26" w:rsidRPr="00B955F2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90 x zestaw konstrukcyjny do praktycznej nauki techniki z akcesoriami / poziom 3</w:t>
            </w:r>
          </w:p>
          <w:p w14:paraId="7FDFE314" w14:textId="77777777" w:rsidR="0034077D" w:rsidRDefault="00E04D26" w:rsidP="00E04D26">
            <w:pPr>
              <w:rPr>
                <w:b/>
              </w:rPr>
            </w:pPr>
            <w:r w:rsidRPr="00B955F2">
              <w:rPr>
                <w:b/>
              </w:rPr>
              <w:t>zestaw narzędzi, artykułów ochronnych i instrukcji do pracowni (2 x wiertarka stołowa 350W, wyrzynarka stołowa</w:t>
            </w:r>
            <w:r w:rsidR="004815B1" w:rsidRPr="00B955F2">
              <w:rPr>
                <w:b/>
              </w:rPr>
              <w:t xml:space="preserve"> </w:t>
            </w:r>
            <w:r w:rsidRPr="00B955F2">
              <w:rPr>
                <w:b/>
              </w:rPr>
              <w:t>240W, szlifierka tarczowa 750W, 6 x wiertarko-wkrętarka</w:t>
            </w:r>
            <w:r w:rsidRPr="00A44634">
              <w:rPr>
                <w:bCs/>
              </w:rPr>
              <w:t xml:space="preserve"> </w:t>
            </w:r>
            <w:r w:rsidRPr="00B955F2">
              <w:rPr>
                <w:b/>
              </w:rPr>
              <w:t>udarowa, 13 x pistolet do kleju, 4 x gogle</w:t>
            </w:r>
            <w:r w:rsidR="004815B1" w:rsidRPr="00B955F2">
              <w:rPr>
                <w:b/>
              </w:rPr>
              <w:t xml:space="preserve"> </w:t>
            </w:r>
            <w:r w:rsidRPr="00B955F2">
              <w:rPr>
                <w:b/>
              </w:rPr>
              <w:t>przeciwodpryskowe, 13 x zmiotka z szufelką, instrukcja BHP bezpiecznej obsługi wiertarki, instrukcja BHP bezpiecznej</w:t>
            </w:r>
            <w:r w:rsidR="004815B1" w:rsidRPr="00B955F2">
              <w:rPr>
                <w:b/>
              </w:rPr>
              <w:t xml:space="preserve"> </w:t>
            </w:r>
            <w:r w:rsidRPr="00B955F2">
              <w:rPr>
                <w:b/>
              </w:rPr>
              <w:lastRenderedPageBreak/>
              <w:t>obsługi wyrzynarki, instrukcja BHP przy obsłudze szlifierki tarczowej, instrukcja BHP dotycząca obchodzenia się</w:t>
            </w:r>
            <w:r w:rsidR="004815B1" w:rsidRPr="00B955F2">
              <w:rPr>
                <w:b/>
              </w:rPr>
              <w:t xml:space="preserve"> </w:t>
            </w:r>
            <w:r w:rsidRPr="00B955F2">
              <w:rPr>
                <w:b/>
              </w:rPr>
              <w:t>narzędziami ręcznymi, instrukcja BHP pierwszej pomocy, apteczka, 26 x fartuszek ochronny)</w:t>
            </w:r>
          </w:p>
          <w:p w14:paraId="5C93690A" w14:textId="77777777" w:rsidR="00D8797D" w:rsidRDefault="00D8797D" w:rsidP="00E04D26">
            <w:pPr>
              <w:rPr>
                <w:b/>
              </w:rPr>
            </w:pPr>
          </w:p>
          <w:p w14:paraId="4F3080DC" w14:textId="77777777" w:rsidR="00D8797D" w:rsidRDefault="00D8797D" w:rsidP="00E04D26">
            <w:pPr>
              <w:rPr>
                <w:b/>
              </w:rPr>
            </w:pPr>
            <w:r>
              <w:rPr>
                <w:b/>
              </w:rPr>
              <w:t xml:space="preserve">Szafa narzędziowa głęboka -  2 sztuki  </w:t>
            </w:r>
          </w:p>
          <w:p w14:paraId="2C25685F" w14:textId="44B9C861" w:rsidR="00D8797D" w:rsidRDefault="00D8797D" w:rsidP="00E04D26">
            <w:pPr>
              <w:rPr>
                <w:b/>
              </w:rPr>
            </w:pPr>
            <w:r>
              <w:rPr>
                <w:b/>
              </w:rPr>
              <w:t>min. wymiary</w:t>
            </w:r>
            <w:r w:rsidRPr="00D8797D">
              <w:rPr>
                <w:b/>
              </w:rPr>
              <w:t xml:space="preserve"> 9</w:t>
            </w:r>
            <w:r>
              <w:rPr>
                <w:b/>
              </w:rPr>
              <w:t>0</w:t>
            </w:r>
            <w:r w:rsidRPr="00D8797D">
              <w:rPr>
                <w:b/>
              </w:rPr>
              <w:t>X50x19</w:t>
            </w:r>
            <w:r>
              <w:rPr>
                <w:b/>
              </w:rPr>
              <w:t>0</w:t>
            </w:r>
            <w:r w:rsidRPr="00D8797D">
              <w:rPr>
                <w:b/>
              </w:rPr>
              <w:t xml:space="preserve">0 </w:t>
            </w:r>
            <w:r>
              <w:rPr>
                <w:b/>
              </w:rPr>
              <w:t>M</w:t>
            </w:r>
            <w:r w:rsidRPr="00D8797D">
              <w:rPr>
                <w:b/>
              </w:rPr>
              <w:t>M</w:t>
            </w:r>
            <w:r>
              <w:rPr>
                <w:b/>
              </w:rPr>
              <w:t xml:space="preserve">. </w:t>
            </w:r>
            <w:r w:rsidRPr="00D8797D">
              <w:rPr>
                <w:b/>
              </w:rPr>
              <w:t>Liczba półek</w:t>
            </w:r>
            <w:r>
              <w:rPr>
                <w:b/>
              </w:rPr>
              <w:t xml:space="preserve"> </w:t>
            </w:r>
            <w:r w:rsidRPr="00D8797D">
              <w:rPr>
                <w:b/>
              </w:rPr>
              <w:t>4</w:t>
            </w:r>
            <w:r>
              <w:rPr>
                <w:b/>
              </w:rPr>
              <w:t>, korpus szafy wykonany z blachy 0,9mm, dostarczana z dwoma kluczami.</w:t>
            </w:r>
          </w:p>
          <w:p w14:paraId="6C2D0011" w14:textId="4592CF3E" w:rsidR="00D8797D" w:rsidRPr="0034077D" w:rsidRDefault="00D8797D" w:rsidP="00E04D26">
            <w:pPr>
              <w:rPr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84D" w14:textId="77777777" w:rsidR="0034077D" w:rsidRPr="0034077D" w:rsidRDefault="0034077D" w:rsidP="0034077D"/>
        </w:tc>
      </w:tr>
      <w:tr w:rsidR="0034077D" w:rsidRPr="0034077D" w14:paraId="7C7539A0" w14:textId="77777777" w:rsidTr="00A44634">
        <w:trPr>
          <w:trHeight w:val="18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CA34" w14:textId="58775CA5" w:rsidR="0034077D" w:rsidRPr="0034077D" w:rsidRDefault="00412C21" w:rsidP="0034077D">
            <w:r>
              <w:lastRenderedPageBreak/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F340" w14:textId="1A7CE040" w:rsidR="0034077D" w:rsidRPr="0034077D" w:rsidRDefault="00602FA6" w:rsidP="0034077D">
            <w:r>
              <w:t>Pracownia biologiczna</w:t>
            </w:r>
            <w:r w:rsidR="0034077D" w:rsidRPr="0034077D"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A73B" w14:textId="77777777" w:rsidR="0034077D" w:rsidRPr="0034077D" w:rsidRDefault="0034077D" w:rsidP="0034077D">
            <w:r w:rsidRPr="0034077D"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591F" w14:textId="77777777" w:rsidR="0034077D" w:rsidRPr="0034077D" w:rsidRDefault="0034077D" w:rsidP="0034077D">
            <w:r w:rsidRPr="0034077D"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FF38E" w14:textId="77777777" w:rsidR="00A44634" w:rsidRDefault="00162EB3" w:rsidP="004815B1">
            <w:r w:rsidRPr="0030446B">
              <w:rPr>
                <w:b/>
                <w:bCs/>
              </w:rPr>
              <w:t xml:space="preserve">Stoliki 2 osobowe </w:t>
            </w:r>
            <w:r w:rsidR="00055B43" w:rsidRPr="0030446B">
              <w:rPr>
                <w:b/>
                <w:bCs/>
              </w:rPr>
              <w:t xml:space="preserve">o wymiarach </w:t>
            </w:r>
            <w:r w:rsidRPr="0030446B">
              <w:rPr>
                <w:b/>
                <w:bCs/>
              </w:rPr>
              <w:t>130x50cm.</w:t>
            </w:r>
            <w:r w:rsidR="00055B43">
              <w:t xml:space="preserve">  – </w:t>
            </w:r>
            <w:r w:rsidR="00055B43" w:rsidRPr="0030446B">
              <w:rPr>
                <w:b/>
                <w:bCs/>
              </w:rPr>
              <w:t>14 sztuk</w:t>
            </w:r>
          </w:p>
          <w:p w14:paraId="7A4DB013" w14:textId="5DD35BA7" w:rsidR="004815B1" w:rsidRDefault="00162EB3" w:rsidP="004815B1">
            <w:r w:rsidRPr="00162EB3">
              <w:t>Stoły zostały wykonane z rury o profilu kwadratowym 25x25x2 mm pomalowany farbą proszkową</w:t>
            </w:r>
            <w:r>
              <w:t>.</w:t>
            </w:r>
            <w:r w:rsidR="00055B43">
              <w:t xml:space="preserve"> </w:t>
            </w:r>
            <w:r w:rsidR="00055B43" w:rsidRPr="00055B43">
              <w:t>Blaty stolików wykonane są z płyty laminowanej</w:t>
            </w:r>
            <w:r w:rsidR="00055B43">
              <w:t xml:space="preserve"> (</w:t>
            </w:r>
            <w:r w:rsidR="00055B43" w:rsidRPr="00055B43">
              <w:t>płyta laminowana 18 mm</w:t>
            </w:r>
            <w:r w:rsidR="00055B43">
              <w:t>)</w:t>
            </w:r>
            <w:r w:rsidR="00055B43" w:rsidRPr="00055B43">
              <w:t xml:space="preserve"> wykończone obrzeżem </w:t>
            </w:r>
            <w:proofErr w:type="spellStart"/>
            <w:r w:rsidR="00055B43" w:rsidRPr="00055B43">
              <w:t>Pcv</w:t>
            </w:r>
            <w:proofErr w:type="spellEnd"/>
            <w:r w:rsidR="00055B43" w:rsidRPr="00055B43">
              <w:t xml:space="preserve"> w kolorze blatu</w:t>
            </w:r>
            <w:r w:rsidR="00055B43">
              <w:t>.</w:t>
            </w:r>
            <w:r w:rsidR="00055B43" w:rsidRPr="00055B43">
              <w:t xml:space="preserve"> Stolik uczniowski posiada certyfikat dopuszczający do użytku szkolnego</w:t>
            </w:r>
            <w:r w:rsidR="00055B43">
              <w:t>.</w:t>
            </w:r>
          </w:p>
          <w:p w14:paraId="3FDF7F45" w14:textId="5C6BD64C" w:rsidR="00F42835" w:rsidRDefault="00F42835" w:rsidP="00F42835">
            <w:r w:rsidRPr="0030446B">
              <w:rPr>
                <w:b/>
                <w:bCs/>
              </w:rPr>
              <w:t>Mikroskop – 13 sztuk</w:t>
            </w:r>
            <w:r>
              <w:t xml:space="preserve"> </w:t>
            </w:r>
            <w:r w:rsidR="00A44634">
              <w:t>,</w:t>
            </w:r>
            <w:r>
              <w:t>mikroskop ze szklaną optyką, zakresem powiększeń 40x-400x (z opcjonalnym okularem P16x nawet 640x)</w:t>
            </w:r>
            <w:r w:rsidR="00AF060C">
              <w:t xml:space="preserve"> </w:t>
            </w:r>
            <w:r>
              <w:t xml:space="preserve">solidnym, metalowym statywem, łatwym do przenoszenia stolikiem mechanicznym, z możliwością precyzyjnego przesuwu preparatu, z naniesioną podziałką - zdecydowanie ułatwia to pracę młodemu użytkownikowi z preparatem w stosunku do mikroskopów z łapkami tylko trzymającymi preparat współosiowymi śrubami mikro i makro oświetleniem LED: górnym (odbitym) i dolnym (przechodzącym) kołem filtrowym do obserwacji różnych preparatów wbudowanym zasilaniem bateryjnym </w:t>
            </w:r>
            <w:r>
              <w:lastRenderedPageBreak/>
              <w:t>(umożliwia korzystanie z mikroskopu bez zasilania z sieci elektrycznej) własnym zestawem narzędzi i szkiełek do wykonywania preparatów</w:t>
            </w:r>
          </w:p>
          <w:p w14:paraId="766CBDEF" w14:textId="7CDBE455" w:rsidR="00DB0C5D" w:rsidRPr="0030446B" w:rsidRDefault="00DB0C5D" w:rsidP="00F42835">
            <w:pPr>
              <w:rPr>
                <w:b/>
                <w:bCs/>
              </w:rPr>
            </w:pPr>
            <w:r w:rsidRPr="0030446B">
              <w:rPr>
                <w:b/>
                <w:bCs/>
              </w:rPr>
              <w:t>Krzesło obrotowe – 26 sztuk</w:t>
            </w:r>
          </w:p>
          <w:p w14:paraId="5008C5A0" w14:textId="39F4BC53" w:rsidR="00DB0C5D" w:rsidRDefault="00DB0C5D" w:rsidP="00DB0C5D">
            <w:r>
              <w:t xml:space="preserve"> Krzesło posiada - </w:t>
            </w:r>
            <w:r w:rsidRPr="00DB0C5D">
              <w:t xml:space="preserve">Kółka jezdne, </w:t>
            </w:r>
            <w:r>
              <w:t>p</w:t>
            </w:r>
            <w:r w:rsidRPr="00DB0C5D">
              <w:t>odłokietniki, Regulacja głębokości siedziska, Regulacja wysokości oparcia, Regulacja wysokości siedziska</w:t>
            </w:r>
            <w:r>
              <w:t xml:space="preserve"> Wysokość siedziska: 415-545 mm Wysokość oparcia: 530-590 mm</w:t>
            </w:r>
          </w:p>
          <w:p w14:paraId="7CE99B4F" w14:textId="300900C5" w:rsidR="00040DDE" w:rsidRDefault="00040DDE" w:rsidP="00DB0C5D"/>
          <w:p w14:paraId="646F5344" w14:textId="77777777" w:rsidR="00AF060C" w:rsidRDefault="00AF060C" w:rsidP="00DB0C5D"/>
          <w:p w14:paraId="63CD62BA" w14:textId="2231D17A" w:rsidR="004323F3" w:rsidRDefault="0030446B" w:rsidP="004815B1">
            <w:r w:rsidRPr="0030446B">
              <w:rPr>
                <w:b/>
                <w:bCs/>
              </w:rPr>
              <w:t>Krzesło obrotowe</w:t>
            </w:r>
            <w:r>
              <w:t xml:space="preserve"> – </w:t>
            </w:r>
            <w:r w:rsidRPr="0030446B">
              <w:rPr>
                <w:b/>
                <w:bCs/>
              </w:rPr>
              <w:t>1 sztuka</w:t>
            </w:r>
            <w:r>
              <w:t xml:space="preserve"> </w:t>
            </w:r>
          </w:p>
          <w:p w14:paraId="0ADEA000" w14:textId="77777777" w:rsidR="0030446B" w:rsidRDefault="0030446B" w:rsidP="0030446B">
            <w:r>
              <w:t>Odchylenie [stopnie]</w:t>
            </w:r>
            <w:r>
              <w:tab/>
              <w:t>90 - 180</w:t>
            </w:r>
          </w:p>
          <w:p w14:paraId="19ACE383" w14:textId="77777777" w:rsidR="0030446B" w:rsidRDefault="0030446B" w:rsidP="0030446B">
            <w:r>
              <w:t>Dopuszczalna waga [kg]</w:t>
            </w:r>
            <w:r>
              <w:tab/>
              <w:t>130</w:t>
            </w:r>
          </w:p>
          <w:p w14:paraId="18A0E552" w14:textId="77777777" w:rsidR="0030446B" w:rsidRDefault="0030446B" w:rsidP="0030446B">
            <w:r>
              <w:t>Regulowane oparcie</w:t>
            </w:r>
            <w:r>
              <w:tab/>
              <w:t xml:space="preserve"> Tak</w:t>
            </w:r>
          </w:p>
          <w:p w14:paraId="6F8A2E43" w14:textId="77777777" w:rsidR="0030446B" w:rsidRDefault="0030446B" w:rsidP="0030446B">
            <w:r>
              <w:t>Regulacja podłokietników</w:t>
            </w:r>
            <w:r>
              <w:tab/>
              <w:t>Góra - dół</w:t>
            </w:r>
          </w:p>
          <w:p w14:paraId="231DB861" w14:textId="77777777" w:rsidR="0030446B" w:rsidRDefault="0030446B" w:rsidP="0030446B">
            <w:r>
              <w:t>Funkcja bujania</w:t>
            </w:r>
            <w:r>
              <w:tab/>
              <w:t xml:space="preserve"> Tak</w:t>
            </w:r>
          </w:p>
          <w:p w14:paraId="4637146A" w14:textId="77777777" w:rsidR="0030446B" w:rsidRDefault="0030446B" w:rsidP="0030446B">
            <w:r>
              <w:t>Zagłówek</w:t>
            </w:r>
            <w:r>
              <w:tab/>
              <w:t xml:space="preserve"> Tak</w:t>
            </w:r>
          </w:p>
          <w:p w14:paraId="4A1702AB" w14:textId="77777777" w:rsidR="0030446B" w:rsidRDefault="0030446B" w:rsidP="0030446B">
            <w:r>
              <w:t>Poduszka lędźwiowa</w:t>
            </w:r>
            <w:r>
              <w:tab/>
              <w:t xml:space="preserve"> Tak</w:t>
            </w:r>
          </w:p>
          <w:p w14:paraId="57135A5D" w14:textId="77777777" w:rsidR="0030446B" w:rsidRDefault="0030446B" w:rsidP="0030446B">
            <w:r>
              <w:t>Waga [kg]</w:t>
            </w:r>
            <w:r>
              <w:tab/>
              <w:t>23</w:t>
            </w:r>
          </w:p>
          <w:p w14:paraId="0B549C54" w14:textId="6BE79A3F" w:rsidR="0030446B" w:rsidRDefault="0030446B" w:rsidP="0030446B">
            <w:r>
              <w:t>Załączona dokumentacja</w:t>
            </w:r>
            <w:r>
              <w:tab/>
              <w:t>Instrukcja obsługi w języku polskim, Karta gwarancyjna</w:t>
            </w:r>
          </w:p>
          <w:p w14:paraId="47FDE821" w14:textId="77777777" w:rsidR="0030446B" w:rsidRDefault="0030446B" w:rsidP="0030446B">
            <w:r>
              <w:t>Wymiary</w:t>
            </w:r>
          </w:p>
          <w:p w14:paraId="2876B188" w14:textId="77777777" w:rsidR="0030446B" w:rsidRDefault="0030446B" w:rsidP="0030446B">
            <w:r>
              <w:lastRenderedPageBreak/>
              <w:t>Wysokość siedziska [cm]</w:t>
            </w:r>
            <w:r>
              <w:tab/>
              <w:t>44 - 54</w:t>
            </w:r>
          </w:p>
          <w:p w14:paraId="6C85840C" w14:textId="77777777" w:rsidR="0030446B" w:rsidRDefault="0030446B" w:rsidP="0030446B">
            <w:r>
              <w:t>Szerokość siedziska [cm]</w:t>
            </w:r>
            <w:r>
              <w:tab/>
              <w:t>51</w:t>
            </w:r>
          </w:p>
          <w:p w14:paraId="5927B1CD" w14:textId="77777777" w:rsidR="0030446B" w:rsidRDefault="0030446B" w:rsidP="0030446B">
            <w:r>
              <w:t>Głębokość siedziska [cm]</w:t>
            </w:r>
            <w:r>
              <w:tab/>
              <w:t>40</w:t>
            </w:r>
          </w:p>
          <w:p w14:paraId="62DCDF9C" w14:textId="77777777" w:rsidR="0030446B" w:rsidRDefault="0030446B" w:rsidP="0030446B">
            <w:r>
              <w:t>Wysokość oparcia [cm]</w:t>
            </w:r>
            <w:r>
              <w:tab/>
              <w:t>86</w:t>
            </w:r>
          </w:p>
          <w:p w14:paraId="6C3DED11" w14:textId="4E7B5137" w:rsidR="0030446B" w:rsidRDefault="0030446B" w:rsidP="0030446B">
            <w:r>
              <w:t>Szerokość oparcia [cm]</w:t>
            </w:r>
            <w:r>
              <w:tab/>
              <w:t>52</w:t>
            </w:r>
          </w:p>
          <w:p w14:paraId="207AF4B6" w14:textId="4CC6057D" w:rsidR="004815B1" w:rsidRPr="0030446B" w:rsidRDefault="004815B1" w:rsidP="004815B1">
            <w:pPr>
              <w:rPr>
                <w:b/>
                <w:bCs/>
              </w:rPr>
            </w:pPr>
            <w:proofErr w:type="spellStart"/>
            <w:r w:rsidRPr="0030446B">
              <w:rPr>
                <w:b/>
                <w:bCs/>
              </w:rPr>
              <w:t>Wizualizer</w:t>
            </w:r>
            <w:proofErr w:type="spellEnd"/>
            <w:r w:rsidRPr="0030446B">
              <w:rPr>
                <w:b/>
                <w:bCs/>
              </w:rPr>
              <w:t xml:space="preserve"> </w:t>
            </w:r>
            <w:r w:rsidR="00162EB3" w:rsidRPr="0030446B">
              <w:rPr>
                <w:b/>
                <w:bCs/>
              </w:rPr>
              <w:t>– 1 sztuka</w:t>
            </w:r>
          </w:p>
          <w:p w14:paraId="3F787AB6" w14:textId="3EEA34B4" w:rsidR="00040DDE" w:rsidRDefault="00040DDE" w:rsidP="00040DDE">
            <w:r>
              <w:t>Zoom matrycowy (Zoom/</w:t>
            </w:r>
            <w:proofErr w:type="spellStart"/>
            <w:r>
              <w:t>Pixel</w:t>
            </w:r>
            <w:proofErr w:type="spellEnd"/>
            <w:r>
              <w:t xml:space="preserve"> Zoom)</w:t>
            </w:r>
            <w:r>
              <w:tab/>
              <w:t>23 x</w:t>
            </w:r>
          </w:p>
          <w:p w14:paraId="0C0864EC" w14:textId="77777777" w:rsidR="00040DDE" w:rsidRDefault="00040DDE" w:rsidP="00040DDE">
            <w:r>
              <w:t>Sensor (przetwornik)</w:t>
            </w:r>
            <w:r>
              <w:tab/>
              <w:t>1/3.06 CMOS</w:t>
            </w:r>
          </w:p>
          <w:p w14:paraId="39146C2E" w14:textId="77777777" w:rsidR="00040DDE" w:rsidRDefault="00040DDE" w:rsidP="00040DDE">
            <w:r>
              <w:t>Ilość pikseli (efektywna)</w:t>
            </w:r>
            <w:r>
              <w:tab/>
              <w:t xml:space="preserve">13 </w:t>
            </w:r>
            <w:proofErr w:type="spellStart"/>
            <w:r>
              <w:t>Mpix</w:t>
            </w:r>
            <w:proofErr w:type="spellEnd"/>
          </w:p>
          <w:p w14:paraId="5F86EE43" w14:textId="77777777" w:rsidR="00040DDE" w:rsidRDefault="00040DDE" w:rsidP="00040DDE">
            <w:r>
              <w:t>Rozdzielczość (efektywna)</w:t>
            </w:r>
            <w:r>
              <w:tab/>
              <w:t xml:space="preserve">4K (3840 x 2160) </w:t>
            </w:r>
            <w:proofErr w:type="spellStart"/>
            <w:r>
              <w:t>Mpix</w:t>
            </w:r>
            <w:proofErr w:type="spellEnd"/>
          </w:p>
          <w:p w14:paraId="566F5A1A" w14:textId="77777777" w:rsidR="00040DDE" w:rsidRDefault="00040DDE" w:rsidP="00040DDE">
            <w:r>
              <w:t>Częstotliwość odświeżania</w:t>
            </w:r>
            <w:r>
              <w:tab/>
              <w:t>60 FPS</w:t>
            </w:r>
          </w:p>
          <w:p w14:paraId="08E08884" w14:textId="77777777" w:rsidR="00040DDE" w:rsidRDefault="00040DDE" w:rsidP="00040DDE">
            <w:r>
              <w:t>Fokus</w:t>
            </w:r>
            <w:r>
              <w:tab/>
              <w:t>Automatyczny/ręczny</w:t>
            </w:r>
          </w:p>
          <w:p w14:paraId="28E1E71A" w14:textId="77777777" w:rsidR="00040DDE" w:rsidRDefault="00040DDE" w:rsidP="00040DDE">
            <w:r>
              <w:t>Pilot zdalnego sterowania</w:t>
            </w:r>
            <w:r>
              <w:tab/>
              <w:t>tak</w:t>
            </w:r>
          </w:p>
          <w:p w14:paraId="7D6B9E4B" w14:textId="77777777" w:rsidR="00040DDE" w:rsidRDefault="00040DDE" w:rsidP="00040DDE">
            <w:r>
              <w:t>Oświetlenie zewnętrzne</w:t>
            </w:r>
            <w:r>
              <w:tab/>
              <w:t>1x</w:t>
            </w:r>
          </w:p>
          <w:p w14:paraId="24A498E3" w14:textId="77777777" w:rsidR="00040DDE" w:rsidRDefault="00040DDE" w:rsidP="00040DDE">
            <w:r>
              <w:t>Typ oświetlenia</w:t>
            </w:r>
            <w:r>
              <w:tab/>
              <w:t>LED</w:t>
            </w:r>
          </w:p>
          <w:p w14:paraId="5989F6D5" w14:textId="77777777" w:rsidR="00040DDE" w:rsidRDefault="00040DDE" w:rsidP="00040DDE">
            <w:r>
              <w:t>Wyjścia video</w:t>
            </w:r>
            <w:r>
              <w:tab/>
              <w:t>HDMI</w:t>
            </w:r>
          </w:p>
          <w:p w14:paraId="1CCF3654" w14:textId="77777777" w:rsidR="00040DDE" w:rsidRDefault="00040DDE" w:rsidP="00040DDE">
            <w:r>
              <w:t>Porty komunikacyjne</w:t>
            </w:r>
            <w:r>
              <w:tab/>
              <w:t>Mini USB</w:t>
            </w:r>
          </w:p>
          <w:p w14:paraId="5463EC09" w14:textId="77777777" w:rsidR="00040DDE" w:rsidRDefault="00040DDE" w:rsidP="00040DDE">
            <w:r>
              <w:t>USB 2.0</w:t>
            </w:r>
          </w:p>
          <w:p w14:paraId="186305F7" w14:textId="77777777" w:rsidR="00040DDE" w:rsidRDefault="00040DDE" w:rsidP="00040DDE">
            <w:r>
              <w:t>Wyjście zasilania</w:t>
            </w:r>
          </w:p>
          <w:p w14:paraId="29E88F67" w14:textId="77777777" w:rsidR="00040DDE" w:rsidRDefault="00040DDE" w:rsidP="00040DDE">
            <w:r>
              <w:t>Waga</w:t>
            </w:r>
            <w:r>
              <w:tab/>
              <w:t>0.68 kg</w:t>
            </w:r>
          </w:p>
          <w:p w14:paraId="59D21E82" w14:textId="77777777" w:rsidR="00040DDE" w:rsidRDefault="00040DDE" w:rsidP="00040DDE">
            <w:r>
              <w:lastRenderedPageBreak/>
              <w:t>Wymiary max.</w:t>
            </w:r>
            <w:r>
              <w:tab/>
              <w:t>518 x 84 x 351 mm</w:t>
            </w:r>
          </w:p>
          <w:p w14:paraId="6CE954FD" w14:textId="77777777" w:rsidR="00040DDE" w:rsidRDefault="00040DDE" w:rsidP="00040DDE">
            <w:r>
              <w:t>Wymiary min.</w:t>
            </w:r>
            <w:r>
              <w:tab/>
              <w:t>218 x 84 x 42 mm</w:t>
            </w:r>
          </w:p>
          <w:p w14:paraId="4E6E601A" w14:textId="77777777" w:rsidR="00040DDE" w:rsidRDefault="00040DDE" w:rsidP="00040DDE">
            <w:r>
              <w:t>Zasilanie</w:t>
            </w:r>
            <w:r>
              <w:tab/>
              <w:t>Zasilacz 100 - 240V 50/60Hz AC 5V 2A DC</w:t>
            </w:r>
          </w:p>
          <w:p w14:paraId="7B699863" w14:textId="77777777" w:rsidR="00040DDE" w:rsidRDefault="00040DDE" w:rsidP="00040DDE">
            <w:r>
              <w:t>Akcesoria w zestawie</w:t>
            </w:r>
            <w:r>
              <w:tab/>
              <w:t>instrukcja obsługi</w:t>
            </w:r>
          </w:p>
          <w:p w14:paraId="1D081118" w14:textId="77777777" w:rsidR="00040DDE" w:rsidRDefault="00040DDE" w:rsidP="00040DDE">
            <w:r>
              <w:t>zasilacz</w:t>
            </w:r>
          </w:p>
          <w:p w14:paraId="59847466" w14:textId="77777777" w:rsidR="00040DDE" w:rsidRDefault="00040DDE" w:rsidP="00040DDE">
            <w:r>
              <w:t>przewód Mini USB</w:t>
            </w:r>
          </w:p>
          <w:p w14:paraId="49724D1D" w14:textId="77777777" w:rsidR="00040DDE" w:rsidRDefault="00040DDE" w:rsidP="00040DDE">
            <w:r>
              <w:t>Typ głowicy</w:t>
            </w:r>
            <w:r>
              <w:tab/>
              <w:t>Składane ramię</w:t>
            </w:r>
          </w:p>
          <w:p w14:paraId="41052621" w14:textId="77777777" w:rsidR="00040DDE" w:rsidRDefault="00040DDE" w:rsidP="00040DDE">
            <w:r>
              <w:t>Funkcje</w:t>
            </w:r>
            <w:r>
              <w:tab/>
              <w:t>Automatyczna regulacja przesłony</w:t>
            </w:r>
          </w:p>
          <w:p w14:paraId="7D949C99" w14:textId="77777777" w:rsidR="00040DDE" w:rsidRDefault="00040DDE" w:rsidP="00040DDE">
            <w:r>
              <w:t>Automatyczny balans bieli</w:t>
            </w:r>
          </w:p>
          <w:p w14:paraId="494886E7" w14:textId="77777777" w:rsidR="00040DDE" w:rsidRDefault="00040DDE" w:rsidP="00040DDE">
            <w:r>
              <w:t>Dzielenie ekranu (PBP)</w:t>
            </w:r>
          </w:p>
          <w:p w14:paraId="7E6C265A" w14:textId="77777777" w:rsidR="00040DDE" w:rsidRDefault="00040DDE" w:rsidP="00040DDE">
            <w:proofErr w:type="spellStart"/>
            <w:r>
              <w:t>Kensington</w:t>
            </w:r>
            <w:proofErr w:type="spellEnd"/>
            <w:r>
              <w:t xml:space="preserve"> Lock</w:t>
            </w:r>
          </w:p>
          <w:p w14:paraId="1608541E" w14:textId="77777777" w:rsidR="00040DDE" w:rsidRDefault="00040DDE" w:rsidP="00040DDE">
            <w:r>
              <w:t>Negatyw/Pozytyw</w:t>
            </w:r>
          </w:p>
          <w:p w14:paraId="588FBB78" w14:textId="77777777" w:rsidR="00040DDE" w:rsidRDefault="00040DDE" w:rsidP="00040DDE">
            <w:r>
              <w:t>Obracanie obrazu</w:t>
            </w:r>
          </w:p>
          <w:p w14:paraId="1D17C9C1" w14:textId="77777777" w:rsidR="00040DDE" w:rsidRDefault="00040DDE" w:rsidP="00040DDE">
            <w:r>
              <w:t>Stop klatka</w:t>
            </w:r>
          </w:p>
          <w:p w14:paraId="34A3BED1" w14:textId="77777777" w:rsidR="00040DDE" w:rsidRDefault="00040DDE" w:rsidP="00040DDE">
            <w:r>
              <w:t xml:space="preserve">Transmisja obrazu przez </w:t>
            </w:r>
            <w:proofErr w:type="spellStart"/>
            <w:r>
              <w:t>WiFi</w:t>
            </w:r>
            <w:proofErr w:type="spellEnd"/>
          </w:p>
          <w:p w14:paraId="1715B2AE" w14:textId="768BBA2A" w:rsidR="002640CA" w:rsidRDefault="00040DDE" w:rsidP="00040DDE">
            <w:r>
              <w:t>Wbudowany mikrofon</w:t>
            </w:r>
          </w:p>
          <w:p w14:paraId="2BC964CF" w14:textId="682D233A" w:rsidR="00352B91" w:rsidRPr="0030446B" w:rsidRDefault="00352B91" w:rsidP="00040DDE">
            <w:pPr>
              <w:rPr>
                <w:b/>
                <w:bCs/>
              </w:rPr>
            </w:pPr>
            <w:r w:rsidRPr="0030446B">
              <w:rPr>
                <w:b/>
                <w:bCs/>
              </w:rPr>
              <w:t xml:space="preserve">Szafa – 2 sztuki </w:t>
            </w:r>
          </w:p>
          <w:p w14:paraId="0046F004" w14:textId="2D893FDB" w:rsidR="00352B91" w:rsidRDefault="00352B91" w:rsidP="00040DDE">
            <w:r>
              <w:t>k</w:t>
            </w:r>
            <w:r w:rsidRPr="00352B91">
              <w:t>onstrukcja z płyty meblowej o grub. 18 mm, obrzeża zabezpieczone doklejką PCV</w:t>
            </w:r>
            <w:r>
              <w:t xml:space="preserve"> </w:t>
            </w:r>
            <w:r w:rsidRPr="00352B91">
              <w:t>Wymiary gabarytowe (szer. x głęb. x wys.): 800 x 400 x 1850 mm</w:t>
            </w:r>
            <w:r>
              <w:t>. Szafa posiada  zamek</w:t>
            </w:r>
          </w:p>
          <w:p w14:paraId="05638303" w14:textId="7F00124A" w:rsidR="00352B91" w:rsidRPr="0030446B" w:rsidRDefault="00352B91" w:rsidP="00040DDE">
            <w:pPr>
              <w:rPr>
                <w:b/>
                <w:bCs/>
              </w:rPr>
            </w:pPr>
            <w:r w:rsidRPr="0030446B">
              <w:rPr>
                <w:b/>
                <w:bCs/>
              </w:rPr>
              <w:lastRenderedPageBreak/>
              <w:t>Gablota – 2sztuki</w:t>
            </w:r>
          </w:p>
          <w:p w14:paraId="40CAA8D7" w14:textId="462A2CCC" w:rsidR="001B194E" w:rsidRDefault="001B194E" w:rsidP="00040DDE">
            <w:r w:rsidRPr="001B194E">
              <w:t>konstrukcja z płyty meblowej o grub. 18 mm, obrzeża zabezpieczone doklejką PCV Wymiary gabarytowe (szer. x głęb. x wys.): 800 x 400 x 1850 mm</w:t>
            </w:r>
            <w:r>
              <w:t>. W górnej części witryna przeszklona, zamykana na klucz.</w:t>
            </w:r>
          </w:p>
          <w:p w14:paraId="36C532DB" w14:textId="77777777" w:rsidR="00352B91" w:rsidRDefault="00352B91" w:rsidP="00040DDE"/>
          <w:p w14:paraId="19A8C4C9" w14:textId="1031444B" w:rsidR="002640CA" w:rsidRDefault="002640CA" w:rsidP="00040DDE">
            <w:r w:rsidRPr="002640CA">
              <w:rPr>
                <w:b/>
                <w:bCs/>
              </w:rPr>
              <w:t>Preparaty mikroskopowe</w:t>
            </w:r>
            <w:r>
              <w:t>:</w:t>
            </w:r>
          </w:p>
          <w:p w14:paraId="4D159A4E" w14:textId="5A37ED9E" w:rsidR="002640CA" w:rsidRDefault="002640CA" w:rsidP="00040DDE">
            <w:r>
              <w:t>Zestaw preparatów zawierający min.</w:t>
            </w:r>
          </w:p>
          <w:p w14:paraId="7C14206B" w14:textId="77777777" w:rsidR="002640CA" w:rsidRDefault="002640CA" w:rsidP="002640CA">
            <w:pPr>
              <w:pStyle w:val="Akapitzlist"/>
              <w:numPr>
                <w:ilvl w:val="0"/>
                <w:numId w:val="38"/>
              </w:numPr>
            </w:pPr>
            <w:proofErr w:type="spellStart"/>
            <w:r w:rsidRPr="002640CA">
              <w:t>korzeń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roślinny</w:t>
            </w:r>
            <w:proofErr w:type="spellEnd"/>
            <w:r w:rsidRPr="002640CA">
              <w:br/>
              <w:t xml:space="preserve">2. </w:t>
            </w:r>
            <w:proofErr w:type="spellStart"/>
            <w:r w:rsidRPr="002640CA">
              <w:t>młody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korzeń</w:t>
            </w:r>
            <w:proofErr w:type="spellEnd"/>
            <w:r w:rsidRPr="002640CA">
              <w:br/>
              <w:t xml:space="preserve">3. </w:t>
            </w:r>
            <w:proofErr w:type="spellStart"/>
            <w:r w:rsidRPr="002640CA">
              <w:t>kapusta</w:t>
            </w:r>
            <w:proofErr w:type="spellEnd"/>
            <w:r w:rsidRPr="002640CA">
              <w:br/>
              <w:t xml:space="preserve">4. </w:t>
            </w:r>
            <w:proofErr w:type="spellStart"/>
            <w:r w:rsidRPr="002640CA">
              <w:t>łodyga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nanercza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zachodniego</w:t>
            </w:r>
            <w:proofErr w:type="spellEnd"/>
            <w:r w:rsidRPr="002640CA">
              <w:br/>
              <w:t xml:space="preserve">5. </w:t>
            </w:r>
            <w:proofErr w:type="spellStart"/>
            <w:r w:rsidRPr="002640CA">
              <w:t>łodyga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nanercza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zachodniego</w:t>
            </w:r>
            <w:proofErr w:type="spellEnd"/>
            <w:r w:rsidRPr="002640CA">
              <w:br/>
              <w:t xml:space="preserve">6. </w:t>
            </w:r>
            <w:proofErr w:type="spellStart"/>
            <w:r w:rsidRPr="002640CA">
              <w:t>łodyga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sosny</w:t>
            </w:r>
            <w:proofErr w:type="spellEnd"/>
            <w:r w:rsidRPr="002640CA">
              <w:br/>
              <w:t xml:space="preserve">7.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rośliny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jednoliściennej</w:t>
            </w:r>
            <w:proofErr w:type="spellEnd"/>
            <w:r w:rsidRPr="002640CA">
              <w:br/>
              <w:t xml:space="preserve">8.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rośliny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dwuliściennej</w:t>
            </w:r>
            <w:proofErr w:type="spellEnd"/>
            <w:r w:rsidRPr="002640CA">
              <w:t> </w:t>
            </w:r>
            <w:r w:rsidRPr="002640CA">
              <w:br/>
              <w:t xml:space="preserve">9. </w:t>
            </w:r>
            <w:proofErr w:type="spellStart"/>
            <w:r w:rsidRPr="002640CA">
              <w:t>drzewiasta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roślina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dwuliścienna</w:t>
            </w:r>
            <w:proofErr w:type="spellEnd"/>
            <w:r w:rsidRPr="002640CA">
              <w:br/>
              <w:t xml:space="preserve">10. epiderma </w:t>
            </w:r>
            <w:proofErr w:type="spellStart"/>
            <w:r w:rsidRPr="002640CA">
              <w:t>liścia</w:t>
            </w:r>
            <w:proofErr w:type="spellEnd"/>
            <w:r w:rsidRPr="002640CA">
              <w:t xml:space="preserve"> bobu </w:t>
            </w:r>
            <w:r w:rsidRPr="002640CA">
              <w:br/>
              <w:t xml:space="preserve">11. </w:t>
            </w:r>
            <w:proofErr w:type="spellStart"/>
            <w:r w:rsidRPr="002640CA">
              <w:t>liść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pszenicy</w:t>
            </w:r>
            <w:proofErr w:type="spellEnd"/>
            <w:r w:rsidRPr="002640CA">
              <w:t> </w:t>
            </w:r>
            <w:r w:rsidRPr="002640CA">
              <w:br/>
              <w:t xml:space="preserve">12. </w:t>
            </w:r>
            <w:proofErr w:type="spellStart"/>
            <w:r w:rsidRPr="002640CA">
              <w:t>liść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lilaka</w:t>
            </w:r>
            <w:proofErr w:type="spellEnd"/>
            <w:r w:rsidRPr="002640CA">
              <w:t> </w:t>
            </w:r>
            <w:r w:rsidRPr="002640CA">
              <w:br/>
              <w:t xml:space="preserve">13. </w:t>
            </w:r>
            <w:proofErr w:type="spellStart"/>
            <w:r w:rsidRPr="002640CA">
              <w:t>łodyga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bawełny</w:t>
            </w:r>
            <w:proofErr w:type="spellEnd"/>
            <w:r w:rsidRPr="002640CA">
              <w:br/>
              <w:t xml:space="preserve">14. </w:t>
            </w:r>
            <w:proofErr w:type="spellStart"/>
            <w:r w:rsidRPr="002640CA">
              <w:t>liść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bawełny</w:t>
            </w:r>
            <w:proofErr w:type="spellEnd"/>
            <w:r w:rsidRPr="002640CA">
              <w:t> </w:t>
            </w:r>
            <w:r w:rsidRPr="002640CA">
              <w:br/>
              <w:t xml:space="preserve">15. </w:t>
            </w:r>
            <w:proofErr w:type="spellStart"/>
            <w:r w:rsidRPr="002640CA">
              <w:t>liść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toiny</w:t>
            </w:r>
            <w:proofErr w:type="spellEnd"/>
            <w:r w:rsidRPr="002640CA">
              <w:t> </w:t>
            </w:r>
            <w:r w:rsidRPr="002640CA">
              <w:br/>
              <w:t xml:space="preserve">16. </w:t>
            </w:r>
            <w:proofErr w:type="spellStart"/>
            <w:r w:rsidRPr="002640CA">
              <w:t>ziarno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kukurydzy</w:t>
            </w:r>
            <w:proofErr w:type="spellEnd"/>
            <w:r w:rsidRPr="002640CA">
              <w:br/>
              <w:t xml:space="preserve">17. </w:t>
            </w:r>
            <w:proofErr w:type="spellStart"/>
            <w:r w:rsidRPr="002640CA">
              <w:t>ziarno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pszenicy</w:t>
            </w:r>
            <w:proofErr w:type="spellEnd"/>
            <w:r w:rsidRPr="002640CA">
              <w:t> </w:t>
            </w:r>
            <w:r w:rsidRPr="002640CA">
              <w:br/>
              <w:t xml:space="preserve">18. </w:t>
            </w:r>
            <w:proofErr w:type="spellStart"/>
            <w:r w:rsidRPr="002640CA">
              <w:t>komórki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epidermalne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cebuli</w:t>
            </w:r>
            <w:proofErr w:type="spellEnd"/>
            <w:r w:rsidRPr="002640CA">
              <w:br/>
              <w:t xml:space="preserve">19. </w:t>
            </w:r>
            <w:proofErr w:type="spellStart"/>
            <w:r w:rsidRPr="002640CA">
              <w:t>łodyga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kukurydzy</w:t>
            </w:r>
            <w:proofErr w:type="spellEnd"/>
            <w:r w:rsidRPr="002640CA">
              <w:t> </w:t>
            </w:r>
            <w:r w:rsidRPr="002640CA">
              <w:br/>
              <w:t xml:space="preserve">20.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komórek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dębu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korkowego</w:t>
            </w:r>
            <w:proofErr w:type="spellEnd"/>
            <w:r w:rsidRPr="002640CA">
              <w:t> </w:t>
            </w:r>
            <w:r w:rsidRPr="002640CA">
              <w:br/>
              <w:t xml:space="preserve">21.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porostu</w:t>
            </w:r>
            <w:proofErr w:type="spellEnd"/>
            <w:r w:rsidRPr="002640CA">
              <w:br/>
              <w:t xml:space="preserve">22. </w:t>
            </w:r>
            <w:proofErr w:type="spellStart"/>
            <w:r w:rsidRPr="002640CA">
              <w:t>plemnia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mchu</w:t>
            </w:r>
            <w:proofErr w:type="spellEnd"/>
            <w:r w:rsidRPr="002640CA">
              <w:br/>
            </w:r>
            <w:r w:rsidRPr="002640CA">
              <w:lastRenderedPageBreak/>
              <w:t xml:space="preserve">23. </w:t>
            </w:r>
            <w:proofErr w:type="spellStart"/>
            <w:r w:rsidRPr="002640CA">
              <w:t>rodnia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mchu</w:t>
            </w:r>
            <w:proofErr w:type="spellEnd"/>
            <w:r w:rsidRPr="002640CA">
              <w:t> </w:t>
            </w:r>
            <w:r w:rsidRPr="002640CA">
              <w:br/>
              <w:t xml:space="preserve">24. protonema </w:t>
            </w:r>
            <w:proofErr w:type="spellStart"/>
            <w:r w:rsidRPr="002640CA">
              <w:t>mchu</w:t>
            </w:r>
            <w:proofErr w:type="spellEnd"/>
            <w:r w:rsidRPr="002640CA">
              <w:br/>
              <w:t xml:space="preserve">25. </w:t>
            </w:r>
            <w:proofErr w:type="spellStart"/>
            <w:r w:rsidRPr="002640CA">
              <w:t>igła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sosny</w:t>
            </w:r>
            <w:proofErr w:type="spellEnd"/>
            <w:r w:rsidRPr="002640CA">
              <w:br/>
              <w:t xml:space="preserve">26.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plazmodesmy</w:t>
            </w:r>
            <w:proofErr w:type="spellEnd"/>
            <w:r w:rsidRPr="002640CA">
              <w:t> </w:t>
            </w:r>
            <w:r w:rsidRPr="002640CA">
              <w:br/>
              <w:t xml:space="preserve">27. </w:t>
            </w:r>
            <w:proofErr w:type="spellStart"/>
            <w:r w:rsidRPr="002640CA">
              <w:t>mitoza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roślinna</w:t>
            </w:r>
            <w:proofErr w:type="spellEnd"/>
            <w:r w:rsidRPr="002640CA">
              <w:br/>
              <w:t xml:space="preserve">28. </w:t>
            </w:r>
            <w:proofErr w:type="spellStart"/>
            <w:r w:rsidRPr="002640CA">
              <w:t>mejoza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roślinna</w:t>
            </w:r>
            <w:proofErr w:type="spellEnd"/>
            <w:r w:rsidRPr="002640CA">
              <w:t> </w:t>
            </w:r>
            <w:r w:rsidRPr="002640CA">
              <w:br/>
              <w:t xml:space="preserve">29.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liścia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paproci</w:t>
            </w:r>
            <w:proofErr w:type="spellEnd"/>
            <w:r w:rsidRPr="002640CA">
              <w:t> </w:t>
            </w:r>
            <w:r w:rsidRPr="002640CA">
              <w:br/>
              <w:t xml:space="preserve">30. </w:t>
            </w:r>
            <w:proofErr w:type="spellStart"/>
            <w:r w:rsidRPr="002640CA">
              <w:t>przedrośle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paproci</w:t>
            </w:r>
            <w:proofErr w:type="spellEnd"/>
            <w:r w:rsidRPr="002640CA">
              <w:t> </w:t>
            </w:r>
            <w:r w:rsidRPr="002640CA">
              <w:br/>
              <w:t xml:space="preserve">31. </w:t>
            </w:r>
            <w:proofErr w:type="spellStart"/>
            <w:r w:rsidRPr="002640CA">
              <w:t>młody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sporofit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paproci</w:t>
            </w:r>
            <w:proofErr w:type="spellEnd"/>
            <w:r w:rsidRPr="002640CA">
              <w:t> </w:t>
            </w:r>
            <w:r w:rsidRPr="002640CA">
              <w:br/>
              <w:t xml:space="preserve">32. </w:t>
            </w:r>
            <w:proofErr w:type="spellStart"/>
            <w:r w:rsidRPr="002640CA">
              <w:t>łodyga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słonecznika</w:t>
            </w:r>
            <w:proofErr w:type="spellEnd"/>
            <w:r w:rsidRPr="002640CA">
              <w:t> </w:t>
            </w:r>
            <w:r w:rsidRPr="002640CA">
              <w:br/>
              <w:t xml:space="preserve">33. </w:t>
            </w:r>
            <w:proofErr w:type="spellStart"/>
            <w:r w:rsidRPr="002640CA">
              <w:t>liść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paproci</w:t>
            </w:r>
            <w:proofErr w:type="spellEnd"/>
            <w:r w:rsidRPr="002640CA">
              <w:t> </w:t>
            </w:r>
            <w:r w:rsidRPr="002640CA">
              <w:br/>
              <w:t xml:space="preserve">34. </w:t>
            </w:r>
            <w:proofErr w:type="spellStart"/>
            <w:r w:rsidRPr="002640CA">
              <w:t>zalążek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lilii</w:t>
            </w:r>
            <w:proofErr w:type="spellEnd"/>
            <w:r w:rsidRPr="002640CA">
              <w:br/>
              <w:t xml:space="preserve">35. </w:t>
            </w:r>
            <w:proofErr w:type="spellStart"/>
            <w:r w:rsidRPr="002640CA">
              <w:t>pręcik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lilii</w:t>
            </w:r>
            <w:proofErr w:type="spellEnd"/>
            <w:r w:rsidRPr="002640CA">
              <w:t xml:space="preserve"> z </w:t>
            </w:r>
            <w:proofErr w:type="spellStart"/>
            <w:r w:rsidRPr="002640CA">
              <w:t>dojrzałym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pyłkiem</w:t>
            </w:r>
            <w:proofErr w:type="spellEnd"/>
            <w:r w:rsidRPr="002640CA">
              <w:t> </w:t>
            </w:r>
            <w:r w:rsidRPr="002640CA">
              <w:br/>
              <w:t xml:space="preserve">36. </w:t>
            </w:r>
            <w:proofErr w:type="spellStart"/>
            <w:r w:rsidRPr="002640CA">
              <w:t>grzyb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kapeluszowy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> </w:t>
            </w:r>
            <w:r w:rsidRPr="002640CA">
              <w:br/>
              <w:t xml:space="preserve">37. </w:t>
            </w:r>
            <w:proofErr w:type="spellStart"/>
            <w:r w:rsidRPr="002640CA">
              <w:t>młody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zarodnik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tasznika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> </w:t>
            </w:r>
            <w:r w:rsidRPr="002640CA">
              <w:br/>
              <w:t xml:space="preserve">38. </w:t>
            </w:r>
            <w:proofErr w:type="spellStart"/>
            <w:r w:rsidRPr="002640CA">
              <w:t>dojrzały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zarodnik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tasznika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> </w:t>
            </w:r>
            <w:r w:rsidRPr="002640CA">
              <w:br/>
              <w:t xml:space="preserve">39. </w:t>
            </w:r>
            <w:proofErr w:type="spellStart"/>
            <w:r w:rsidRPr="002640CA">
              <w:t>toczek</w:t>
            </w:r>
            <w:proofErr w:type="spellEnd"/>
            <w:r w:rsidRPr="002640CA">
              <w:t> </w:t>
            </w:r>
            <w:r w:rsidRPr="002640CA">
              <w:br/>
              <w:t xml:space="preserve">40. </w:t>
            </w:r>
            <w:proofErr w:type="spellStart"/>
            <w:r w:rsidRPr="002640CA">
              <w:t>zawłotnia</w:t>
            </w:r>
            <w:proofErr w:type="spellEnd"/>
            <w:r w:rsidRPr="002640CA">
              <w:t xml:space="preserve"> (</w:t>
            </w:r>
            <w:proofErr w:type="spellStart"/>
            <w:r w:rsidRPr="002640CA">
              <w:t>zielenica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chlamydomonas</w:t>
            </w:r>
            <w:proofErr w:type="spellEnd"/>
            <w:r w:rsidRPr="002640CA">
              <w:t xml:space="preserve">, </w:t>
            </w:r>
            <w:proofErr w:type="spellStart"/>
            <w:r w:rsidRPr="002640CA">
              <w:t>rodzaj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glonu</w:t>
            </w:r>
            <w:proofErr w:type="spellEnd"/>
            <w:r w:rsidRPr="002640CA">
              <w:t>)</w:t>
            </w:r>
            <w:r w:rsidRPr="002640CA">
              <w:br/>
              <w:t xml:space="preserve">41. </w:t>
            </w:r>
            <w:proofErr w:type="spellStart"/>
            <w:r w:rsidRPr="002640CA">
              <w:t>skrętnica</w:t>
            </w:r>
            <w:proofErr w:type="spellEnd"/>
            <w:r w:rsidRPr="002640CA">
              <w:t xml:space="preserve"> (spirogyra, </w:t>
            </w:r>
            <w:proofErr w:type="spellStart"/>
            <w:r w:rsidRPr="002640CA">
              <w:t>rodzaj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glonu</w:t>
            </w:r>
            <w:proofErr w:type="spellEnd"/>
            <w:r w:rsidRPr="002640CA">
              <w:t>) </w:t>
            </w:r>
            <w:r w:rsidRPr="002640CA">
              <w:br/>
              <w:t xml:space="preserve">42. </w:t>
            </w:r>
            <w:proofErr w:type="spellStart"/>
            <w:r w:rsidRPr="002640CA">
              <w:t>kropidlak</w:t>
            </w:r>
            <w:proofErr w:type="spellEnd"/>
            <w:r w:rsidRPr="002640CA">
              <w:t> </w:t>
            </w:r>
            <w:r w:rsidRPr="002640CA">
              <w:br/>
              <w:t xml:space="preserve">43. </w:t>
            </w:r>
            <w:proofErr w:type="spellStart"/>
            <w:r w:rsidRPr="002640CA">
              <w:t>penicilina</w:t>
            </w:r>
            <w:proofErr w:type="spellEnd"/>
            <w:r w:rsidRPr="002640CA">
              <w:t> </w:t>
            </w:r>
            <w:r w:rsidRPr="002640CA">
              <w:br/>
              <w:t xml:space="preserve">44. </w:t>
            </w:r>
            <w:proofErr w:type="spellStart"/>
            <w:r w:rsidRPr="002640CA">
              <w:t>promieniowiec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promienicy</w:t>
            </w:r>
            <w:proofErr w:type="spellEnd"/>
            <w:r w:rsidRPr="002640CA">
              <w:t xml:space="preserve"> (</w:t>
            </w:r>
            <w:proofErr w:type="spellStart"/>
            <w:r w:rsidRPr="002640CA">
              <w:t>bakteria</w:t>
            </w:r>
            <w:proofErr w:type="spellEnd"/>
            <w:r w:rsidRPr="002640CA">
              <w:t>)</w:t>
            </w:r>
            <w:r w:rsidRPr="002640CA">
              <w:br/>
              <w:t xml:space="preserve">45. </w:t>
            </w:r>
            <w:proofErr w:type="spellStart"/>
            <w:r w:rsidRPr="002640CA">
              <w:t>drożdże</w:t>
            </w:r>
            <w:proofErr w:type="spellEnd"/>
            <w:r w:rsidRPr="002640CA">
              <w:br/>
              <w:t xml:space="preserve">46. </w:t>
            </w:r>
            <w:proofErr w:type="spellStart"/>
            <w:r w:rsidRPr="002640CA">
              <w:t>korzeń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rośliny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jednoliściennej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poprzeczny</w:t>
            </w:r>
            <w:proofErr w:type="spellEnd"/>
            <w:r w:rsidRPr="002640CA">
              <w:br/>
              <w:t xml:space="preserve">48. </w:t>
            </w:r>
            <w:proofErr w:type="spellStart"/>
            <w:r w:rsidRPr="002640CA">
              <w:t>trzy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rodzaje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bakterii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wymaz</w:t>
            </w:r>
            <w:proofErr w:type="spellEnd"/>
            <w:r w:rsidRPr="002640CA">
              <w:t> </w:t>
            </w:r>
            <w:r w:rsidRPr="002640CA">
              <w:br/>
              <w:t xml:space="preserve">49. </w:t>
            </w:r>
            <w:proofErr w:type="spellStart"/>
            <w:r w:rsidRPr="002640CA">
              <w:t>pleśn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kory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korzeniowej</w:t>
            </w:r>
            <w:proofErr w:type="spellEnd"/>
            <w:r w:rsidRPr="002640CA">
              <w:t> </w:t>
            </w:r>
            <w:r w:rsidRPr="002640CA">
              <w:br/>
              <w:t xml:space="preserve">50. </w:t>
            </w:r>
            <w:proofErr w:type="spellStart"/>
            <w:r w:rsidRPr="002640CA">
              <w:t>kiełkujący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pyłek</w:t>
            </w:r>
            <w:proofErr w:type="spellEnd"/>
            <w:r w:rsidRPr="002640CA">
              <w:t> </w:t>
            </w:r>
            <w:r w:rsidRPr="002640CA">
              <w:br/>
              <w:t xml:space="preserve">51. </w:t>
            </w:r>
            <w:proofErr w:type="spellStart"/>
            <w:r w:rsidRPr="002640CA">
              <w:t>wymaz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komórek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jamy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ustnej</w:t>
            </w:r>
            <w:proofErr w:type="spellEnd"/>
            <w:r w:rsidRPr="002640CA">
              <w:t> </w:t>
            </w:r>
            <w:r w:rsidRPr="002640CA">
              <w:br/>
              <w:t xml:space="preserve">52. </w:t>
            </w:r>
            <w:proofErr w:type="spellStart"/>
            <w:r w:rsidRPr="002640CA">
              <w:t>pojedyncza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łuskowata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tkanka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nabłonkowa</w:t>
            </w:r>
            <w:proofErr w:type="spellEnd"/>
            <w:r w:rsidRPr="002640CA">
              <w:br/>
              <w:t xml:space="preserve">53.łuskowata </w:t>
            </w:r>
            <w:proofErr w:type="spellStart"/>
            <w:r w:rsidRPr="002640CA">
              <w:t>tkanka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nabłonkowa</w:t>
            </w:r>
            <w:proofErr w:type="spellEnd"/>
            <w:r w:rsidRPr="002640CA">
              <w:t> </w:t>
            </w:r>
            <w:r w:rsidRPr="002640CA">
              <w:br/>
              <w:t xml:space="preserve">54. </w:t>
            </w:r>
            <w:proofErr w:type="spellStart"/>
            <w:r w:rsidRPr="002640CA">
              <w:t>mięsień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szkieletowy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poprzeczny</w:t>
            </w:r>
            <w:proofErr w:type="spellEnd"/>
            <w:r w:rsidRPr="002640CA">
              <w:t xml:space="preserve"> i </w:t>
            </w:r>
            <w:proofErr w:type="spellStart"/>
            <w:r w:rsidRPr="002640CA">
              <w:lastRenderedPageBreak/>
              <w:t>podłużny</w:t>
            </w:r>
            <w:proofErr w:type="spellEnd"/>
            <w:r w:rsidRPr="002640CA">
              <w:br/>
              <w:t xml:space="preserve">55. </w:t>
            </w:r>
            <w:proofErr w:type="spellStart"/>
            <w:r w:rsidRPr="002640CA">
              <w:t>mięsień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gładki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poprzeczny</w:t>
            </w:r>
            <w:proofErr w:type="spellEnd"/>
            <w:r w:rsidRPr="002640CA">
              <w:t> </w:t>
            </w:r>
            <w:r w:rsidRPr="002640CA">
              <w:br/>
              <w:t xml:space="preserve">56. </w:t>
            </w:r>
            <w:proofErr w:type="spellStart"/>
            <w:r w:rsidRPr="002640CA">
              <w:t>mięsień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sercowy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podłużny</w:t>
            </w:r>
            <w:proofErr w:type="spellEnd"/>
            <w:r w:rsidRPr="002640CA">
              <w:t> </w:t>
            </w:r>
            <w:r w:rsidRPr="002640CA">
              <w:br/>
              <w:t xml:space="preserve">57. </w:t>
            </w:r>
            <w:proofErr w:type="spellStart"/>
            <w:r w:rsidRPr="002640CA">
              <w:t>naczynia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płucne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br/>
              <w:t xml:space="preserve">58.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węzła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limfatycznego</w:t>
            </w:r>
            <w:proofErr w:type="spellEnd"/>
            <w:r w:rsidRPr="002640CA">
              <w:br/>
              <w:t xml:space="preserve">59. </w:t>
            </w:r>
            <w:proofErr w:type="spellStart"/>
            <w:r w:rsidRPr="002640CA">
              <w:t>krew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żaby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wymaz</w:t>
            </w:r>
            <w:proofErr w:type="spellEnd"/>
            <w:r w:rsidRPr="002640CA">
              <w:br/>
              <w:t xml:space="preserve">60. </w:t>
            </w:r>
            <w:proofErr w:type="spellStart"/>
            <w:r w:rsidRPr="002640CA">
              <w:t>krew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ssaka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wymaz</w:t>
            </w:r>
            <w:proofErr w:type="spellEnd"/>
            <w:r w:rsidRPr="002640CA">
              <w:t> </w:t>
            </w:r>
            <w:r w:rsidRPr="002640CA">
              <w:br/>
              <w:t xml:space="preserve">61. </w:t>
            </w:r>
            <w:proofErr w:type="spellStart"/>
            <w:r w:rsidRPr="002640CA">
              <w:t>ściana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żołądka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> </w:t>
            </w:r>
            <w:r w:rsidRPr="002640CA">
              <w:br/>
              <w:t xml:space="preserve">62. blastula </w:t>
            </w:r>
            <w:proofErr w:type="spellStart"/>
            <w:r w:rsidRPr="002640CA">
              <w:t>żaby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> </w:t>
            </w:r>
            <w:r w:rsidRPr="002640CA">
              <w:br/>
              <w:t xml:space="preserve">63. </w:t>
            </w:r>
            <w:proofErr w:type="spellStart"/>
            <w:r w:rsidRPr="002640CA">
              <w:t>mieszek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włosowy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człowieka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> </w:t>
            </w:r>
            <w:r w:rsidRPr="002640CA">
              <w:br/>
              <w:t xml:space="preserve">64.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przez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żyły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i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arterie</w:t>
            </w:r>
            <w:proofErr w:type="spellEnd"/>
            <w:r w:rsidRPr="002640CA">
              <w:t> </w:t>
            </w:r>
            <w:r w:rsidRPr="002640CA">
              <w:br/>
              <w:t xml:space="preserve">65. </w:t>
            </w:r>
            <w:proofErr w:type="spellStart"/>
            <w:r w:rsidRPr="002640CA">
              <w:t>nerki</w:t>
            </w:r>
            <w:proofErr w:type="spellEnd"/>
            <w:r w:rsidRPr="002640CA">
              <w:t> </w:t>
            </w:r>
            <w:r w:rsidRPr="002640CA">
              <w:br/>
              <w:t xml:space="preserve">66.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jajnika</w:t>
            </w:r>
            <w:proofErr w:type="spellEnd"/>
            <w:r w:rsidRPr="002640CA">
              <w:br/>
              <w:t xml:space="preserve">67. </w:t>
            </w:r>
            <w:proofErr w:type="spellStart"/>
            <w:r w:rsidRPr="002640CA">
              <w:t>przekrój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pęcherza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moczowego</w:t>
            </w:r>
            <w:proofErr w:type="spellEnd"/>
            <w:r w:rsidRPr="002640CA">
              <w:t> </w:t>
            </w:r>
            <w:r w:rsidRPr="002640CA">
              <w:br/>
              <w:t xml:space="preserve">68. </w:t>
            </w:r>
            <w:proofErr w:type="spellStart"/>
            <w:r w:rsidRPr="002640CA">
              <w:t>sperma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wymaz</w:t>
            </w:r>
            <w:proofErr w:type="spellEnd"/>
            <w:r w:rsidRPr="002640CA">
              <w:t> </w:t>
            </w:r>
            <w:r w:rsidRPr="002640CA">
              <w:br/>
              <w:t xml:space="preserve">69. </w:t>
            </w:r>
            <w:proofErr w:type="spellStart"/>
            <w:r w:rsidRPr="002640CA">
              <w:t>komórka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neuronu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ruchowego</w:t>
            </w:r>
            <w:proofErr w:type="spellEnd"/>
            <w:r w:rsidRPr="002640CA">
              <w:br/>
              <w:t xml:space="preserve">70. </w:t>
            </w:r>
            <w:proofErr w:type="spellStart"/>
            <w:r w:rsidRPr="002640CA">
              <w:t>proglotyd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dojrzałego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tasiemca</w:t>
            </w:r>
            <w:proofErr w:type="spellEnd"/>
            <w:r w:rsidRPr="002640CA">
              <w:t> </w:t>
            </w:r>
            <w:r w:rsidRPr="002640CA">
              <w:br/>
              <w:t xml:space="preserve">71. </w:t>
            </w:r>
            <w:proofErr w:type="spellStart"/>
            <w:r w:rsidRPr="002640CA">
              <w:t>bruzdkowanie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zarodka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żaby</w:t>
            </w:r>
            <w:proofErr w:type="spellEnd"/>
            <w:r w:rsidRPr="002640CA">
              <w:t> </w:t>
            </w:r>
            <w:r w:rsidRPr="002640CA">
              <w:br/>
              <w:t xml:space="preserve">72. </w:t>
            </w:r>
            <w:proofErr w:type="spellStart"/>
            <w:r w:rsidRPr="002640CA">
              <w:t>części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narządu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gębowego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muchy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domowej</w:t>
            </w:r>
            <w:proofErr w:type="spellEnd"/>
            <w:r w:rsidRPr="002640CA">
              <w:t> </w:t>
            </w:r>
            <w:r w:rsidRPr="002640CA">
              <w:br/>
              <w:t xml:space="preserve">73. </w:t>
            </w:r>
            <w:proofErr w:type="spellStart"/>
            <w:r w:rsidRPr="002640CA">
              <w:t>części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narządu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gębowego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motyla</w:t>
            </w:r>
            <w:proofErr w:type="spellEnd"/>
            <w:r w:rsidRPr="002640CA">
              <w:t> </w:t>
            </w:r>
            <w:r w:rsidRPr="002640CA">
              <w:br/>
              <w:t xml:space="preserve">74. </w:t>
            </w:r>
            <w:proofErr w:type="spellStart"/>
            <w:r w:rsidRPr="002640CA">
              <w:t>części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narządu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gębowego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muchy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domowej</w:t>
            </w:r>
            <w:proofErr w:type="spellEnd"/>
            <w:r w:rsidRPr="002640CA">
              <w:t> </w:t>
            </w:r>
            <w:r w:rsidRPr="002640CA">
              <w:br/>
              <w:t xml:space="preserve">75. </w:t>
            </w:r>
            <w:proofErr w:type="spellStart"/>
            <w:r w:rsidRPr="002640CA">
              <w:t>narząd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gębowy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komara</w:t>
            </w:r>
            <w:proofErr w:type="spellEnd"/>
            <w:r w:rsidRPr="002640CA">
              <w:t> </w:t>
            </w:r>
            <w:r w:rsidRPr="002640CA">
              <w:br/>
              <w:t xml:space="preserve">76. </w:t>
            </w:r>
            <w:proofErr w:type="spellStart"/>
            <w:r w:rsidRPr="002640CA">
              <w:t>glista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ludzka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męska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i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żeńska</w:t>
            </w:r>
            <w:proofErr w:type="spellEnd"/>
            <w:r w:rsidRPr="002640CA">
              <w:t> </w:t>
            </w:r>
            <w:r w:rsidRPr="002640CA">
              <w:br/>
              <w:t xml:space="preserve">77. </w:t>
            </w:r>
            <w:proofErr w:type="spellStart"/>
            <w:r w:rsidRPr="002640CA">
              <w:t>dafnia</w:t>
            </w:r>
            <w:proofErr w:type="spellEnd"/>
            <w:r w:rsidRPr="002640CA">
              <w:t> </w:t>
            </w:r>
            <w:r w:rsidRPr="002640CA">
              <w:br/>
              <w:t xml:space="preserve">78. </w:t>
            </w:r>
            <w:proofErr w:type="spellStart"/>
            <w:r w:rsidRPr="002640CA">
              <w:t>stułbia</w:t>
            </w:r>
            <w:proofErr w:type="spellEnd"/>
            <w:r w:rsidRPr="002640CA">
              <w:t> </w:t>
            </w:r>
            <w:r w:rsidRPr="002640CA">
              <w:br/>
              <w:t xml:space="preserve">79. </w:t>
            </w:r>
            <w:proofErr w:type="spellStart"/>
            <w:r w:rsidRPr="002640CA">
              <w:t>przewód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pokarmowy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wypławka</w:t>
            </w:r>
            <w:proofErr w:type="spellEnd"/>
            <w:r w:rsidRPr="002640CA">
              <w:t> </w:t>
            </w:r>
            <w:r w:rsidRPr="002640CA">
              <w:br/>
              <w:t xml:space="preserve">80. </w:t>
            </w:r>
            <w:proofErr w:type="spellStart"/>
            <w:r w:rsidRPr="002640CA">
              <w:t>pączkowanie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stułbi</w:t>
            </w:r>
            <w:proofErr w:type="spellEnd"/>
            <w:r w:rsidRPr="002640CA">
              <w:t> </w:t>
            </w:r>
            <w:r w:rsidRPr="002640CA">
              <w:br/>
              <w:t xml:space="preserve">81. </w:t>
            </w:r>
            <w:proofErr w:type="spellStart"/>
            <w:r w:rsidRPr="002640CA">
              <w:t>pantofelek</w:t>
            </w:r>
            <w:proofErr w:type="spellEnd"/>
            <w:r w:rsidRPr="002640CA">
              <w:t> </w:t>
            </w:r>
            <w:r w:rsidRPr="002640CA">
              <w:br/>
              <w:t xml:space="preserve">82. </w:t>
            </w:r>
            <w:proofErr w:type="spellStart"/>
            <w:r w:rsidRPr="002640CA">
              <w:t>gonada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męska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stułbi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br/>
              <w:t xml:space="preserve">83. </w:t>
            </w:r>
            <w:proofErr w:type="spellStart"/>
            <w:r w:rsidRPr="002640CA">
              <w:t>przekrój</w:t>
            </w:r>
            <w:proofErr w:type="spellEnd"/>
            <w:r w:rsidRPr="002640CA">
              <w:t> </w:t>
            </w:r>
            <w:r w:rsidRPr="002640CA">
              <w:br/>
              <w:t xml:space="preserve">84. </w:t>
            </w:r>
            <w:proofErr w:type="spellStart"/>
            <w:r w:rsidRPr="002640CA">
              <w:t>skrzydło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muchy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domowej</w:t>
            </w:r>
            <w:proofErr w:type="spellEnd"/>
            <w:r w:rsidRPr="002640CA">
              <w:t> </w:t>
            </w:r>
            <w:r w:rsidRPr="002640CA">
              <w:br/>
              <w:t xml:space="preserve">85. </w:t>
            </w:r>
            <w:proofErr w:type="spellStart"/>
            <w:r w:rsidRPr="002640CA">
              <w:t>łuska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motyla</w:t>
            </w:r>
            <w:proofErr w:type="spellEnd"/>
            <w:r w:rsidRPr="002640CA">
              <w:t> </w:t>
            </w:r>
            <w:r w:rsidRPr="002640CA">
              <w:br/>
              <w:t xml:space="preserve">86. </w:t>
            </w:r>
            <w:proofErr w:type="spellStart"/>
            <w:r w:rsidRPr="002640CA">
              <w:t>odnóże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muchy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domowej</w:t>
            </w:r>
            <w:proofErr w:type="spellEnd"/>
            <w:r w:rsidRPr="002640CA">
              <w:t> </w:t>
            </w:r>
            <w:r w:rsidRPr="002640CA">
              <w:br/>
            </w:r>
            <w:r w:rsidRPr="002640CA">
              <w:lastRenderedPageBreak/>
              <w:t xml:space="preserve">87. </w:t>
            </w:r>
            <w:proofErr w:type="spellStart"/>
            <w:r w:rsidRPr="002640CA">
              <w:t>trzecia</w:t>
            </w:r>
            <w:proofErr w:type="spellEnd"/>
            <w:r w:rsidRPr="002640CA">
              <w:t xml:space="preserve"> para </w:t>
            </w:r>
            <w:proofErr w:type="spellStart"/>
            <w:r w:rsidRPr="002640CA">
              <w:t>odnóży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pszczoły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miodnej</w:t>
            </w:r>
            <w:proofErr w:type="spellEnd"/>
            <w:r w:rsidRPr="002640CA">
              <w:br/>
              <w:t xml:space="preserve">88. </w:t>
            </w:r>
            <w:proofErr w:type="spellStart"/>
            <w:r w:rsidRPr="002640CA">
              <w:t>rdzeń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kręgowy</w:t>
            </w:r>
            <w:proofErr w:type="spellEnd"/>
            <w:r w:rsidRPr="002640CA">
              <w:t> </w:t>
            </w:r>
            <w:r w:rsidRPr="002640CA">
              <w:br/>
              <w:t xml:space="preserve">89. </w:t>
            </w:r>
            <w:proofErr w:type="spellStart"/>
            <w:r w:rsidRPr="002640CA">
              <w:t>jelito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cienkie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> </w:t>
            </w:r>
            <w:r w:rsidRPr="002640CA">
              <w:br/>
              <w:t xml:space="preserve">90. </w:t>
            </w:r>
            <w:proofErr w:type="spellStart"/>
            <w:r w:rsidRPr="002640CA">
              <w:t>dżdżownica</w:t>
            </w:r>
            <w:proofErr w:type="spellEnd"/>
            <w:r w:rsidRPr="002640CA">
              <w:br/>
              <w:t xml:space="preserve">91. </w:t>
            </w:r>
            <w:proofErr w:type="spellStart"/>
            <w:r w:rsidRPr="002640CA">
              <w:t>tougle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l.s</w:t>
            </w:r>
            <w:proofErr w:type="spellEnd"/>
            <w:r w:rsidRPr="002640CA">
              <w:t xml:space="preserve">. show </w:t>
            </w:r>
            <w:proofErr w:type="spellStart"/>
            <w:r w:rsidRPr="002640CA">
              <w:t>tilltorm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nanilla</w:t>
            </w:r>
            <w:proofErr w:type="spellEnd"/>
            <w:r w:rsidRPr="002640CA">
              <w:t xml:space="preserve"> (</w:t>
            </w:r>
            <w:proofErr w:type="spellStart"/>
            <w:r w:rsidRPr="002640CA">
              <w:t>brak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tłumaczenia</w:t>
            </w:r>
            <w:proofErr w:type="spellEnd"/>
            <w:r w:rsidRPr="002640CA">
              <w:t>)</w:t>
            </w:r>
            <w:r w:rsidRPr="002640CA">
              <w:br/>
              <w:t xml:space="preserve">92. </w:t>
            </w:r>
            <w:proofErr w:type="spellStart"/>
            <w:r w:rsidRPr="002640CA">
              <w:t>tkanka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łączna</w:t>
            </w:r>
            <w:proofErr w:type="spellEnd"/>
            <w:r w:rsidRPr="002640CA">
              <w:br/>
              <w:t xml:space="preserve">93. </w:t>
            </w:r>
            <w:proofErr w:type="spellStart"/>
            <w:r w:rsidRPr="002640CA">
              <w:t>tkanka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łączna</w:t>
            </w:r>
            <w:proofErr w:type="spellEnd"/>
            <w:r w:rsidRPr="002640CA">
              <w:t> </w:t>
            </w:r>
            <w:r w:rsidRPr="002640CA">
              <w:br/>
              <w:t xml:space="preserve">94. </w:t>
            </w:r>
            <w:proofErr w:type="spellStart"/>
            <w:r w:rsidRPr="002640CA">
              <w:t>tkanka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nabłonkowa</w:t>
            </w:r>
            <w:proofErr w:type="spellEnd"/>
            <w:r w:rsidRPr="002640CA">
              <w:t> </w:t>
            </w:r>
            <w:r w:rsidRPr="002640CA">
              <w:br/>
              <w:t xml:space="preserve">95. </w:t>
            </w:r>
            <w:proofErr w:type="spellStart"/>
            <w:r w:rsidRPr="002640CA">
              <w:t>jajo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żaby</w:t>
            </w:r>
            <w:proofErr w:type="spellEnd"/>
            <w:r w:rsidRPr="002640CA">
              <w:t> </w:t>
            </w:r>
            <w:r w:rsidRPr="002640CA">
              <w:br/>
              <w:t xml:space="preserve">96. </w:t>
            </w:r>
            <w:proofErr w:type="spellStart"/>
            <w:r w:rsidRPr="002640CA">
              <w:t>oko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złożone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owada</w:t>
            </w:r>
            <w:proofErr w:type="spellEnd"/>
            <w:r w:rsidRPr="002640CA">
              <w:t> </w:t>
            </w:r>
            <w:r w:rsidRPr="002640CA">
              <w:br/>
              <w:t xml:space="preserve">97. </w:t>
            </w:r>
            <w:proofErr w:type="spellStart"/>
            <w:r w:rsidRPr="002640CA">
              <w:t>kubki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smakowe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królika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br/>
              <w:t xml:space="preserve">98. </w:t>
            </w:r>
            <w:proofErr w:type="spellStart"/>
            <w:r w:rsidRPr="002640CA">
              <w:t>tkanka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nerwowa</w:t>
            </w:r>
            <w:proofErr w:type="spellEnd"/>
            <w:r w:rsidRPr="002640CA">
              <w:t xml:space="preserve"> - </w:t>
            </w:r>
            <w:proofErr w:type="spellStart"/>
            <w:r w:rsidRPr="002640CA">
              <w:t>przekrój</w:t>
            </w:r>
            <w:proofErr w:type="spellEnd"/>
            <w:r w:rsidRPr="002640CA">
              <w:t> </w:t>
            </w:r>
            <w:r w:rsidRPr="002640CA">
              <w:br/>
              <w:t xml:space="preserve">99. </w:t>
            </w:r>
            <w:proofErr w:type="spellStart"/>
            <w:r w:rsidRPr="002640CA">
              <w:t>tkanka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pasożyta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oka</w:t>
            </w:r>
            <w:proofErr w:type="spellEnd"/>
            <w:r w:rsidRPr="002640CA">
              <w:t> </w:t>
            </w:r>
            <w:r w:rsidRPr="002640CA">
              <w:br/>
              <w:t xml:space="preserve">100. </w:t>
            </w:r>
            <w:proofErr w:type="spellStart"/>
            <w:r w:rsidRPr="002640CA">
              <w:t>przewód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pokarmowy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wypławka</w:t>
            </w:r>
            <w:proofErr w:type="spellEnd"/>
            <w:r w:rsidRPr="002640CA">
              <w:t xml:space="preserve"> (gat. </w:t>
            </w:r>
            <w:proofErr w:type="spellStart"/>
            <w:r w:rsidRPr="002640CA">
              <w:t>płazińca</w:t>
            </w:r>
            <w:proofErr w:type="spellEnd"/>
            <w:r w:rsidRPr="002640CA">
              <w:t>)</w:t>
            </w:r>
          </w:p>
          <w:p w14:paraId="04D86A0C" w14:textId="774A25A6" w:rsidR="002640CA" w:rsidRDefault="002640CA" w:rsidP="002640CA">
            <w:pPr>
              <w:pStyle w:val="Akapitzlist"/>
            </w:pPr>
          </w:p>
          <w:p w14:paraId="72935819" w14:textId="299B9E63" w:rsidR="002640CA" w:rsidRDefault="002164C2" w:rsidP="002640CA">
            <w:pPr>
              <w:pStyle w:val="Akapitzlist"/>
            </w:pPr>
            <w:proofErr w:type="spellStart"/>
            <w:r>
              <w:t>Preparaty</w:t>
            </w:r>
            <w:proofErr w:type="spellEnd"/>
            <w:r>
              <w:t xml:space="preserve"> </w:t>
            </w:r>
          </w:p>
          <w:p w14:paraId="50E1CC44" w14:textId="77777777" w:rsidR="002640CA" w:rsidRDefault="002640CA" w:rsidP="002640CA">
            <w:pPr>
              <w:pStyle w:val="Akapitzlist"/>
            </w:pPr>
          </w:p>
          <w:p w14:paraId="01E52CBB" w14:textId="4E218723" w:rsidR="002640CA" w:rsidRPr="002640CA" w:rsidRDefault="002640CA" w:rsidP="002640CA">
            <w:pPr>
              <w:pStyle w:val="Akapitzlist"/>
              <w:numPr>
                <w:ilvl w:val="0"/>
                <w:numId w:val="38"/>
              </w:numPr>
            </w:pPr>
            <w:proofErr w:type="spellStart"/>
            <w:r w:rsidRPr="0030446B">
              <w:rPr>
                <w:b/>
                <w:bCs/>
              </w:rPr>
              <w:t>Preparaty</w:t>
            </w:r>
            <w:proofErr w:type="spellEnd"/>
            <w:r w:rsidRPr="0030446B">
              <w:rPr>
                <w:b/>
                <w:bCs/>
              </w:rPr>
              <w:t xml:space="preserve">  </w:t>
            </w:r>
            <w:proofErr w:type="spellStart"/>
            <w:r w:rsidRPr="0030446B">
              <w:rPr>
                <w:b/>
                <w:bCs/>
              </w:rPr>
              <w:t>mikrsokopowe</w:t>
            </w:r>
            <w:proofErr w:type="spellEnd"/>
            <w:r>
              <w:t xml:space="preserve"> - </w:t>
            </w:r>
            <w:proofErr w:type="spellStart"/>
            <w:r w:rsidRPr="002640CA">
              <w:t>Komplet</w:t>
            </w:r>
            <w:proofErr w:type="spellEnd"/>
            <w:r w:rsidRPr="002640CA">
              <w:t xml:space="preserve"> 90 </w:t>
            </w:r>
            <w:proofErr w:type="spellStart"/>
            <w:r w:rsidRPr="002640CA">
              <w:t>preparatów</w:t>
            </w:r>
            <w:proofErr w:type="spellEnd"/>
            <w:r w:rsidRPr="002640CA">
              <w:t xml:space="preserve"> z </w:t>
            </w:r>
            <w:proofErr w:type="spellStart"/>
            <w:r w:rsidRPr="002640CA">
              <w:t>opisami</w:t>
            </w:r>
            <w:proofErr w:type="spellEnd"/>
            <w:r w:rsidRPr="002640CA">
              <w:t xml:space="preserve"> w </w:t>
            </w:r>
            <w:proofErr w:type="spellStart"/>
            <w:r w:rsidRPr="002640CA">
              <w:t>języku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polskim</w:t>
            </w:r>
            <w:proofErr w:type="spellEnd"/>
            <w:r w:rsidRPr="002640CA">
              <w:t xml:space="preserve">. W ich </w:t>
            </w:r>
            <w:proofErr w:type="spellStart"/>
            <w:r w:rsidRPr="002640CA">
              <w:t>skład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wchodzą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zestawy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preparatów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tkankowych</w:t>
            </w:r>
            <w:proofErr w:type="spellEnd"/>
            <w:r w:rsidRPr="002640CA">
              <w:t xml:space="preserve"> , </w:t>
            </w:r>
            <w:proofErr w:type="spellStart"/>
            <w:r w:rsidRPr="002640CA">
              <w:t>preparaty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zoologiczne</w:t>
            </w:r>
            <w:proofErr w:type="spellEnd"/>
            <w:r w:rsidRPr="002640CA">
              <w:t xml:space="preserve">  </w:t>
            </w:r>
            <w:proofErr w:type="spellStart"/>
            <w:r w:rsidRPr="002640CA">
              <w:t>i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preparaty</w:t>
            </w:r>
            <w:proofErr w:type="spellEnd"/>
            <w:r w:rsidRPr="002640CA">
              <w:t xml:space="preserve"> </w:t>
            </w:r>
            <w:proofErr w:type="spellStart"/>
            <w:r w:rsidRPr="002640CA">
              <w:t>roślinne</w:t>
            </w:r>
            <w:proofErr w:type="spellEnd"/>
            <w:r w:rsidRPr="002640CA">
              <w:t xml:space="preserve"> </w:t>
            </w:r>
          </w:p>
          <w:p w14:paraId="2DDFCCEB" w14:textId="529A65BE" w:rsidR="002640CA" w:rsidRDefault="002640CA" w:rsidP="002164C2">
            <w:pPr>
              <w:pStyle w:val="Nagwek1"/>
            </w:pPr>
          </w:p>
          <w:p w14:paraId="2C779087" w14:textId="1363C61F" w:rsidR="0034077D" w:rsidRPr="0034077D" w:rsidRDefault="0034077D" w:rsidP="004815B1"/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5839" w14:textId="77777777" w:rsidR="0034077D" w:rsidRPr="0034077D" w:rsidRDefault="0034077D" w:rsidP="0034077D"/>
        </w:tc>
      </w:tr>
      <w:tr w:rsidR="00A55AE7" w:rsidRPr="0034077D" w14:paraId="0A210351" w14:textId="77777777" w:rsidTr="0069741C">
        <w:trPr>
          <w:trHeight w:val="24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DDF4" w14:textId="7CE37EE4" w:rsidR="00A55AE7" w:rsidRDefault="00412C21" w:rsidP="0034077D">
            <w:r>
              <w:lastRenderedPageBreak/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B3EE" w14:textId="28339D23" w:rsidR="00A55AE7" w:rsidRDefault="00A55AE7" w:rsidP="0034077D">
            <w:r>
              <w:t>Stacja lutownicza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8695" w14:textId="71915007" w:rsidR="00A55AE7" w:rsidRDefault="00A55AE7" w:rsidP="0034077D">
            <w: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C2CA" w14:textId="260AEFE0" w:rsidR="00A55AE7" w:rsidRPr="0034077D" w:rsidRDefault="009C5B9D" w:rsidP="0034077D">
            <w: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776C" w14:textId="77777777" w:rsidR="004E0296" w:rsidRDefault="004E0296" w:rsidP="004E0296">
            <w:r>
              <w:t>Szybkie nagrzewanie do zadanej temperatury</w:t>
            </w:r>
          </w:p>
          <w:p w14:paraId="706243C5" w14:textId="77777777" w:rsidR="004E0296" w:rsidRDefault="004E0296" w:rsidP="004E0296">
            <w:r>
              <w:t>Sterowanie przy użyciu mikrokontrolera</w:t>
            </w:r>
          </w:p>
          <w:p w14:paraId="04CEDF18" w14:textId="77777777" w:rsidR="004E0296" w:rsidRDefault="004E0296" w:rsidP="004E0296">
            <w:r>
              <w:t>Ceramiczny element grzejny</w:t>
            </w:r>
          </w:p>
          <w:p w14:paraId="0F515F62" w14:textId="77777777" w:rsidR="004E0296" w:rsidRDefault="004E0296" w:rsidP="004E0296">
            <w:r>
              <w:t>Duża moc 90W</w:t>
            </w:r>
          </w:p>
          <w:p w14:paraId="3FC4E6E7" w14:textId="77777777" w:rsidR="004E0296" w:rsidRDefault="004E0296" w:rsidP="004E0296">
            <w:r>
              <w:t>Wymienne końcówki lutownicze</w:t>
            </w:r>
          </w:p>
          <w:p w14:paraId="7FDAFD83" w14:textId="77777777" w:rsidR="004E0296" w:rsidRDefault="004E0296" w:rsidP="004E0296">
            <w:r>
              <w:t>Czytelny wyświetlacz LCD</w:t>
            </w:r>
          </w:p>
          <w:p w14:paraId="4FDCB638" w14:textId="1198857F" w:rsidR="00A55AE7" w:rsidRPr="0034077D" w:rsidRDefault="004E0296" w:rsidP="004E0296">
            <w:r>
              <w:t>SLEEP przejście do stanu czuwania kiedy nie użytkujemy urządzenia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F54" w14:textId="77777777" w:rsidR="00A55AE7" w:rsidRPr="0034077D" w:rsidRDefault="00A55AE7" w:rsidP="0034077D"/>
        </w:tc>
      </w:tr>
    </w:tbl>
    <w:p w14:paraId="699700E4" w14:textId="77777777" w:rsidR="0034077D" w:rsidRPr="0034077D" w:rsidRDefault="0034077D" w:rsidP="0034077D">
      <w:pPr>
        <w:rPr>
          <w:b/>
        </w:rPr>
      </w:pPr>
    </w:p>
    <w:p w14:paraId="306D0EA1" w14:textId="2EE93973" w:rsidR="0034077D" w:rsidRPr="003B30CC" w:rsidRDefault="0034077D" w:rsidP="00F738A6">
      <w:pPr>
        <w:numPr>
          <w:ilvl w:val="0"/>
          <w:numId w:val="1"/>
        </w:numPr>
      </w:pPr>
      <w:r w:rsidRPr="00A44634">
        <w:rPr>
          <w:b/>
        </w:rPr>
        <w:t xml:space="preserve">Minimalny wymagany przez Zamawiającego dla wskazanych produktów okres gwarancji </w:t>
      </w:r>
      <w:r w:rsidRPr="00A44634">
        <w:rPr>
          <w:b/>
          <w:bCs/>
        </w:rPr>
        <w:t xml:space="preserve">wynosi 24 miesiące. </w:t>
      </w:r>
    </w:p>
    <w:p w14:paraId="444DCD8A" w14:textId="64A860CF" w:rsidR="003B30CC" w:rsidRPr="0034077D" w:rsidRDefault="003B30CC" w:rsidP="00F738A6">
      <w:pPr>
        <w:numPr>
          <w:ilvl w:val="0"/>
          <w:numId w:val="1"/>
        </w:numPr>
      </w:pPr>
      <w:r>
        <w:rPr>
          <w:b/>
          <w:bCs/>
        </w:rPr>
        <w:t xml:space="preserve">Podane </w:t>
      </w:r>
      <w:r w:rsidR="00573C88">
        <w:rPr>
          <w:b/>
          <w:bCs/>
        </w:rPr>
        <w:t xml:space="preserve"> w tabeli </w:t>
      </w:r>
      <w:r>
        <w:rPr>
          <w:b/>
          <w:bCs/>
        </w:rPr>
        <w:t xml:space="preserve">wartości  są </w:t>
      </w:r>
      <w:r w:rsidR="00573C88">
        <w:rPr>
          <w:b/>
          <w:bCs/>
        </w:rPr>
        <w:t>to wymagania minimalne dla oferowanego sprzętu</w:t>
      </w:r>
    </w:p>
    <w:p w14:paraId="62D6FC3F" w14:textId="77777777" w:rsidR="0034077D" w:rsidRPr="0034077D" w:rsidRDefault="0034077D" w:rsidP="0034077D"/>
    <w:p w14:paraId="5A5DDDBF" w14:textId="77777777" w:rsidR="002C7ED6" w:rsidRDefault="002C7ED6"/>
    <w:sectPr w:rsidR="002C7ED6" w:rsidSect="00911FC4">
      <w:headerReference w:type="default" r:id="rId7"/>
      <w:footerReference w:type="default" r:id="rId8"/>
      <w:pgSz w:w="16838" w:h="11906" w:orient="landscape"/>
      <w:pgMar w:top="1701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0A9B" w14:textId="77777777" w:rsidR="00944141" w:rsidRDefault="00944141" w:rsidP="0034077D">
      <w:pPr>
        <w:spacing w:after="0" w:line="240" w:lineRule="auto"/>
      </w:pPr>
      <w:r>
        <w:separator/>
      </w:r>
    </w:p>
  </w:endnote>
  <w:endnote w:type="continuationSeparator" w:id="0">
    <w:p w14:paraId="7AE0A5AB" w14:textId="77777777" w:rsidR="00944141" w:rsidRDefault="00944141" w:rsidP="0034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332B" w14:textId="77777777" w:rsidR="00322E6E" w:rsidRPr="00BB40D6" w:rsidRDefault="002C2BCE">
    <w:pPr>
      <w:pStyle w:val="Stopka"/>
      <w:jc w:val="right"/>
      <w:rPr>
        <w:rFonts w:ascii="Arial" w:hAnsi="Arial" w:cs="Arial"/>
        <w:i/>
        <w:sz w:val="14"/>
      </w:rPr>
    </w:pPr>
    <w:r w:rsidRPr="00BB40D6">
      <w:rPr>
        <w:rFonts w:ascii="Arial" w:hAnsi="Arial" w:cs="Arial"/>
        <w:i/>
        <w:sz w:val="14"/>
      </w:rPr>
      <w:t xml:space="preserve">Strona </w:t>
    </w:r>
    <w:r w:rsidRPr="00BB40D6">
      <w:rPr>
        <w:rFonts w:ascii="Arial" w:hAnsi="Arial" w:cs="Arial"/>
        <w:b/>
        <w:bCs/>
        <w:i/>
        <w:sz w:val="14"/>
      </w:rPr>
      <w:fldChar w:fldCharType="begin"/>
    </w:r>
    <w:r w:rsidRPr="00BB40D6">
      <w:rPr>
        <w:rFonts w:ascii="Arial" w:hAnsi="Arial" w:cs="Arial"/>
        <w:b/>
        <w:bCs/>
        <w:i/>
        <w:sz w:val="14"/>
      </w:rPr>
      <w:instrText>PAGE</w:instrText>
    </w:r>
    <w:r w:rsidRPr="00BB40D6">
      <w:rPr>
        <w:rFonts w:ascii="Arial" w:hAnsi="Arial" w:cs="Arial"/>
        <w:b/>
        <w:bCs/>
        <w:i/>
        <w:sz w:val="14"/>
      </w:rPr>
      <w:fldChar w:fldCharType="separate"/>
    </w:r>
    <w:r>
      <w:rPr>
        <w:rFonts w:ascii="Arial" w:hAnsi="Arial" w:cs="Arial"/>
        <w:b/>
        <w:bCs/>
        <w:i/>
        <w:noProof/>
        <w:sz w:val="14"/>
      </w:rPr>
      <w:t>27</w:t>
    </w:r>
    <w:r w:rsidRPr="00BB40D6">
      <w:rPr>
        <w:rFonts w:ascii="Arial" w:hAnsi="Arial" w:cs="Arial"/>
        <w:b/>
        <w:bCs/>
        <w:i/>
        <w:sz w:val="14"/>
      </w:rPr>
      <w:fldChar w:fldCharType="end"/>
    </w:r>
    <w:r w:rsidRPr="00BB40D6">
      <w:rPr>
        <w:rFonts w:ascii="Arial" w:hAnsi="Arial" w:cs="Arial"/>
        <w:i/>
        <w:sz w:val="14"/>
      </w:rPr>
      <w:t xml:space="preserve"> z </w:t>
    </w:r>
    <w:r w:rsidRPr="00BB40D6">
      <w:rPr>
        <w:rFonts w:ascii="Arial" w:hAnsi="Arial" w:cs="Arial"/>
        <w:b/>
        <w:bCs/>
        <w:i/>
        <w:sz w:val="14"/>
      </w:rPr>
      <w:fldChar w:fldCharType="begin"/>
    </w:r>
    <w:r w:rsidRPr="00BB40D6">
      <w:rPr>
        <w:rFonts w:ascii="Arial" w:hAnsi="Arial" w:cs="Arial"/>
        <w:b/>
        <w:bCs/>
        <w:i/>
        <w:sz w:val="14"/>
      </w:rPr>
      <w:instrText>NUMPAGES</w:instrText>
    </w:r>
    <w:r w:rsidRPr="00BB40D6">
      <w:rPr>
        <w:rFonts w:ascii="Arial" w:hAnsi="Arial" w:cs="Arial"/>
        <w:b/>
        <w:bCs/>
        <w:i/>
        <w:sz w:val="14"/>
      </w:rPr>
      <w:fldChar w:fldCharType="separate"/>
    </w:r>
    <w:r>
      <w:rPr>
        <w:rFonts w:ascii="Arial" w:hAnsi="Arial" w:cs="Arial"/>
        <w:b/>
        <w:bCs/>
        <w:i/>
        <w:noProof/>
        <w:sz w:val="14"/>
      </w:rPr>
      <w:t>27</w:t>
    </w:r>
    <w:r w:rsidRPr="00BB40D6">
      <w:rPr>
        <w:rFonts w:ascii="Arial" w:hAnsi="Arial" w:cs="Arial"/>
        <w:b/>
        <w:bCs/>
        <w:i/>
        <w:sz w:val="14"/>
      </w:rPr>
      <w:fldChar w:fldCharType="end"/>
    </w:r>
  </w:p>
  <w:p w14:paraId="74CFCF4F" w14:textId="77777777" w:rsidR="00322E6E" w:rsidRDefault="009441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4F6D6" w14:textId="77777777" w:rsidR="00944141" w:rsidRDefault="00944141" w:rsidP="0034077D">
      <w:pPr>
        <w:spacing w:after="0" w:line="240" w:lineRule="auto"/>
      </w:pPr>
      <w:r>
        <w:separator/>
      </w:r>
    </w:p>
  </w:footnote>
  <w:footnote w:type="continuationSeparator" w:id="0">
    <w:p w14:paraId="538E4646" w14:textId="77777777" w:rsidR="00944141" w:rsidRDefault="00944141" w:rsidP="0034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2EA4" w14:textId="77777777" w:rsidR="0034132E" w:rsidRPr="0034132E" w:rsidRDefault="00944141" w:rsidP="0034132E">
    <w:pPr>
      <w:spacing w:before="60"/>
      <w:ind w:left="284"/>
      <w:rPr>
        <w:rFonts w:cs="Arial"/>
        <w:color w:val="000000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E"/>
    <w:multiLevelType w:val="multilevel"/>
    <w:tmpl w:val="0000000E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12D4EBF"/>
    <w:multiLevelType w:val="hybridMultilevel"/>
    <w:tmpl w:val="16DC4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4489D"/>
    <w:multiLevelType w:val="hybridMultilevel"/>
    <w:tmpl w:val="CCC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C56469"/>
    <w:multiLevelType w:val="multilevel"/>
    <w:tmpl w:val="DD78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4F72B52"/>
    <w:multiLevelType w:val="hybridMultilevel"/>
    <w:tmpl w:val="F708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FF098E"/>
    <w:multiLevelType w:val="hybridMultilevel"/>
    <w:tmpl w:val="8B1C4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30306"/>
    <w:multiLevelType w:val="hybridMultilevel"/>
    <w:tmpl w:val="430A42F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3E0B9B"/>
    <w:multiLevelType w:val="multilevel"/>
    <w:tmpl w:val="C2AA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9AE5C59"/>
    <w:multiLevelType w:val="hybridMultilevel"/>
    <w:tmpl w:val="358A4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715219"/>
    <w:multiLevelType w:val="hybridMultilevel"/>
    <w:tmpl w:val="8FB6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720F31"/>
    <w:multiLevelType w:val="multilevel"/>
    <w:tmpl w:val="0DB4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1C7CE3"/>
    <w:multiLevelType w:val="multilevel"/>
    <w:tmpl w:val="A43E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6922BE"/>
    <w:multiLevelType w:val="multilevel"/>
    <w:tmpl w:val="216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F23D5F"/>
    <w:multiLevelType w:val="hybridMultilevel"/>
    <w:tmpl w:val="5C1CF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A71D69"/>
    <w:multiLevelType w:val="hybridMultilevel"/>
    <w:tmpl w:val="0D52471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5AB2D77"/>
    <w:multiLevelType w:val="hybridMultilevel"/>
    <w:tmpl w:val="E88A8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A74D6"/>
    <w:multiLevelType w:val="hybridMultilevel"/>
    <w:tmpl w:val="09765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956FD"/>
    <w:multiLevelType w:val="hybridMultilevel"/>
    <w:tmpl w:val="0CD23E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C16C2"/>
    <w:multiLevelType w:val="multilevel"/>
    <w:tmpl w:val="8646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733702"/>
    <w:multiLevelType w:val="hybridMultilevel"/>
    <w:tmpl w:val="11EE2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227E0"/>
    <w:multiLevelType w:val="multilevel"/>
    <w:tmpl w:val="CEC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806B54"/>
    <w:multiLevelType w:val="hybridMultilevel"/>
    <w:tmpl w:val="B4049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946A3"/>
    <w:multiLevelType w:val="multilevel"/>
    <w:tmpl w:val="33B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541BBF"/>
    <w:multiLevelType w:val="hybridMultilevel"/>
    <w:tmpl w:val="2842E49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B7C7B2F"/>
    <w:multiLevelType w:val="hybridMultilevel"/>
    <w:tmpl w:val="AF42F962"/>
    <w:lvl w:ilvl="0" w:tplc="A9C45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06065"/>
    <w:multiLevelType w:val="hybridMultilevel"/>
    <w:tmpl w:val="E2C0A110"/>
    <w:lvl w:ilvl="0" w:tplc="52EA6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351C2"/>
    <w:multiLevelType w:val="multilevel"/>
    <w:tmpl w:val="9B14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9C4511"/>
    <w:multiLevelType w:val="hybridMultilevel"/>
    <w:tmpl w:val="CE3C4C18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6"/>
  </w:num>
  <w:num w:numId="16">
    <w:abstractNumId w:val="21"/>
  </w:num>
  <w:num w:numId="17">
    <w:abstractNumId w:val="30"/>
  </w:num>
  <w:num w:numId="18">
    <w:abstractNumId w:val="17"/>
  </w:num>
  <w:num w:numId="19">
    <w:abstractNumId w:val="12"/>
  </w:num>
  <w:num w:numId="20">
    <w:abstractNumId w:val="23"/>
  </w:num>
  <w:num w:numId="21">
    <w:abstractNumId w:val="18"/>
  </w:num>
  <w:num w:numId="22">
    <w:abstractNumId w:val="15"/>
  </w:num>
  <w:num w:numId="23">
    <w:abstractNumId w:val="35"/>
  </w:num>
  <w:num w:numId="24">
    <w:abstractNumId w:val="26"/>
  </w:num>
  <w:num w:numId="25">
    <w:abstractNumId w:val="31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37"/>
  </w:num>
  <w:num w:numId="31">
    <w:abstractNumId w:val="28"/>
  </w:num>
  <w:num w:numId="32">
    <w:abstractNumId w:val="33"/>
  </w:num>
  <w:num w:numId="33">
    <w:abstractNumId w:val="20"/>
  </w:num>
  <w:num w:numId="34">
    <w:abstractNumId w:val="13"/>
  </w:num>
  <w:num w:numId="35">
    <w:abstractNumId w:val="32"/>
  </w:num>
  <w:num w:numId="36">
    <w:abstractNumId w:val="24"/>
  </w:num>
  <w:num w:numId="37">
    <w:abstractNumId w:val="2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7D"/>
    <w:rsid w:val="00040DDE"/>
    <w:rsid w:val="00055B43"/>
    <w:rsid w:val="000D39C6"/>
    <w:rsid w:val="00126901"/>
    <w:rsid w:val="00126CE5"/>
    <w:rsid w:val="001333B4"/>
    <w:rsid w:val="00137CF8"/>
    <w:rsid w:val="00142D50"/>
    <w:rsid w:val="00162EB3"/>
    <w:rsid w:val="00191442"/>
    <w:rsid w:val="001919AF"/>
    <w:rsid w:val="001B194E"/>
    <w:rsid w:val="002164C2"/>
    <w:rsid w:val="002640CA"/>
    <w:rsid w:val="002C2BCE"/>
    <w:rsid w:val="002C7ED6"/>
    <w:rsid w:val="0030446B"/>
    <w:rsid w:val="00316DEE"/>
    <w:rsid w:val="0034077D"/>
    <w:rsid w:val="00352B91"/>
    <w:rsid w:val="00375BE6"/>
    <w:rsid w:val="003B30CC"/>
    <w:rsid w:val="00406F78"/>
    <w:rsid w:val="00412C21"/>
    <w:rsid w:val="004323F3"/>
    <w:rsid w:val="004815B1"/>
    <w:rsid w:val="004E0296"/>
    <w:rsid w:val="004E266E"/>
    <w:rsid w:val="00517C08"/>
    <w:rsid w:val="00535FE9"/>
    <w:rsid w:val="00553F57"/>
    <w:rsid w:val="00573C88"/>
    <w:rsid w:val="005F03D6"/>
    <w:rsid w:val="00602FA6"/>
    <w:rsid w:val="0061124A"/>
    <w:rsid w:val="006148A2"/>
    <w:rsid w:val="00633CD2"/>
    <w:rsid w:val="0069741C"/>
    <w:rsid w:val="007B7EEE"/>
    <w:rsid w:val="00926BD2"/>
    <w:rsid w:val="00944141"/>
    <w:rsid w:val="009610F0"/>
    <w:rsid w:val="00966B68"/>
    <w:rsid w:val="009C5B9D"/>
    <w:rsid w:val="00A11DC9"/>
    <w:rsid w:val="00A24B7F"/>
    <w:rsid w:val="00A44634"/>
    <w:rsid w:val="00A55AE7"/>
    <w:rsid w:val="00AB7E9C"/>
    <w:rsid w:val="00AF060C"/>
    <w:rsid w:val="00B02214"/>
    <w:rsid w:val="00B14B77"/>
    <w:rsid w:val="00B2740C"/>
    <w:rsid w:val="00B955F2"/>
    <w:rsid w:val="00BB5B2A"/>
    <w:rsid w:val="00C36AA7"/>
    <w:rsid w:val="00CB62E8"/>
    <w:rsid w:val="00D25416"/>
    <w:rsid w:val="00D65A8F"/>
    <w:rsid w:val="00D8797D"/>
    <w:rsid w:val="00DB0C5D"/>
    <w:rsid w:val="00DE4C5A"/>
    <w:rsid w:val="00DE6BB9"/>
    <w:rsid w:val="00E04D26"/>
    <w:rsid w:val="00E56046"/>
    <w:rsid w:val="00E80E88"/>
    <w:rsid w:val="00ED2B9D"/>
    <w:rsid w:val="00F42835"/>
    <w:rsid w:val="00F43E44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24767"/>
  <w15:chartTrackingRefBased/>
  <w15:docId w15:val="{A2718553-F0B4-4EB2-888C-9176A122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4077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77D"/>
    <w:rPr>
      <w:rFonts w:ascii="Times New Roman" w:eastAsia="Times New Roman" w:hAnsi="Times New Roman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3407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407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34077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34077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domyslny">
    <w:name w:val="akapitdomyslny"/>
    <w:rsid w:val="0034077D"/>
    <w:rPr>
      <w:sz w:val="20"/>
    </w:rPr>
  </w:style>
  <w:style w:type="paragraph" w:styleId="Tekstpodstawowy3">
    <w:name w:val="Body Text 3"/>
    <w:basedOn w:val="Normalny"/>
    <w:link w:val="Tekstpodstawowy3Znak"/>
    <w:unhideWhenUsed/>
    <w:rsid w:val="003407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407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34077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407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407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4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4077D"/>
    <w:rPr>
      <w:i/>
      <w:iCs/>
    </w:rPr>
  </w:style>
  <w:style w:type="paragraph" w:styleId="Tekstpodstawowy">
    <w:name w:val="Body Text"/>
    <w:basedOn w:val="Normalny"/>
    <w:link w:val="TekstpodstawowyZnak"/>
    <w:rsid w:val="0034077D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4077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Pogrubienie">
    <w:name w:val="Strong"/>
    <w:uiPriority w:val="22"/>
    <w:qFormat/>
    <w:rsid w:val="0034077D"/>
    <w:rPr>
      <w:b/>
      <w:bCs/>
    </w:rPr>
  </w:style>
  <w:style w:type="character" w:customStyle="1" w:styleId="tojvnm2t">
    <w:name w:val="tojvnm2t"/>
    <w:rsid w:val="0034077D"/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407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407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34077D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7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7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77D"/>
    <w:rPr>
      <w:b/>
      <w:bCs/>
      <w:lang w:val="x-none" w:eastAsia="x-none"/>
    </w:rPr>
  </w:style>
  <w:style w:type="character" w:styleId="Wyrnieniedelikatne">
    <w:name w:val="Subtle Emphasis"/>
    <w:uiPriority w:val="19"/>
    <w:qFormat/>
    <w:rsid w:val="0034077D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1492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Paweu</dc:creator>
  <cp:keywords/>
  <dc:description/>
  <cp:lastModifiedBy>Sekretariat</cp:lastModifiedBy>
  <cp:revision>2</cp:revision>
  <cp:lastPrinted>2021-12-10T12:41:00Z</cp:lastPrinted>
  <dcterms:created xsi:type="dcterms:W3CDTF">2021-12-13T09:55:00Z</dcterms:created>
  <dcterms:modified xsi:type="dcterms:W3CDTF">2021-12-13T09:55:00Z</dcterms:modified>
</cp:coreProperties>
</file>